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ABA1" w14:textId="65E3E1A7" w:rsidR="008761BD" w:rsidRPr="000C4BE1" w:rsidRDefault="008761BD" w:rsidP="00F2440B">
      <w:pPr>
        <w:spacing w:line="276" w:lineRule="auto"/>
        <w:jc w:val="center"/>
        <w:rPr>
          <w:rFonts w:cs="Arial"/>
          <w:b/>
          <w:sz w:val="28"/>
          <w:szCs w:val="28"/>
        </w:rPr>
      </w:pPr>
      <w:bookmarkStart w:id="0" w:name="_Toc42760153"/>
      <w:r w:rsidRPr="000C4BE1">
        <w:rPr>
          <w:rFonts w:cs="Arial"/>
          <w:b/>
          <w:sz w:val="28"/>
          <w:szCs w:val="28"/>
        </w:rPr>
        <w:t>Vereinbarung über die Auftragsdatenbearbeitung</w:t>
      </w:r>
      <w:r w:rsidR="001471CF" w:rsidRPr="000C4BE1">
        <w:rPr>
          <w:rFonts w:cs="Arial"/>
          <w:b/>
          <w:sz w:val="28"/>
          <w:szCs w:val="28"/>
        </w:rPr>
        <w:t xml:space="preserve"> </w:t>
      </w:r>
      <w:r w:rsidR="005F333C" w:rsidRPr="000C4BE1">
        <w:rPr>
          <w:rFonts w:cs="Arial"/>
          <w:b/>
          <w:sz w:val="28"/>
          <w:szCs w:val="28"/>
        </w:rPr>
        <w:br/>
      </w:r>
      <w:r w:rsidR="001471CF" w:rsidRPr="000C4BE1">
        <w:rPr>
          <w:rFonts w:cs="Arial"/>
          <w:b/>
          <w:sz w:val="28"/>
          <w:szCs w:val="28"/>
        </w:rPr>
        <w:t>nach Art. 9 DSG</w:t>
      </w:r>
    </w:p>
    <w:p w14:paraId="377B80F3" w14:textId="5986FACA" w:rsidR="001471CF" w:rsidRPr="000C4BE1" w:rsidRDefault="001471CF" w:rsidP="008761BD">
      <w:pPr>
        <w:pStyle w:val="berschrift1"/>
        <w:rPr>
          <w:sz w:val="22"/>
          <w:szCs w:val="22"/>
        </w:rPr>
      </w:pPr>
      <w:bookmarkStart w:id="1" w:name="_Toc90054033"/>
      <w:bookmarkEnd w:id="0"/>
      <w:r w:rsidRPr="000C4BE1">
        <w:rPr>
          <w:sz w:val="22"/>
          <w:szCs w:val="22"/>
        </w:rPr>
        <w:t>Parteien</w:t>
      </w:r>
    </w:p>
    <w:p w14:paraId="599515FB" w14:textId="2A7F5BE9" w:rsidR="001471CF" w:rsidRPr="000C4BE1" w:rsidRDefault="001471CF" w:rsidP="001471CF">
      <w:pPr>
        <w:pStyle w:val="Fliesstext"/>
        <w:numPr>
          <w:ilvl w:val="0"/>
          <w:numId w:val="0"/>
        </w:numPr>
        <w:ind w:left="567"/>
        <w:rPr>
          <w:sz w:val="18"/>
          <w:szCs w:val="20"/>
          <w:highlight w:val="yellow"/>
          <w:lang w:val="it-IT"/>
        </w:rPr>
      </w:pPr>
      <w:proofErr w:type="spellStart"/>
      <w:r w:rsidRPr="000C4BE1">
        <w:rPr>
          <w:b/>
          <w:bCs/>
          <w:sz w:val="18"/>
          <w:szCs w:val="20"/>
          <w:lang w:val="it-IT"/>
        </w:rPr>
        <w:t>Auftraggeberin</w:t>
      </w:r>
      <w:proofErr w:type="spellEnd"/>
      <w:r w:rsidRPr="000C4BE1">
        <w:rPr>
          <w:b/>
          <w:bCs/>
          <w:sz w:val="18"/>
          <w:szCs w:val="20"/>
          <w:lang w:val="it-IT"/>
        </w:rPr>
        <w:t>:</w:t>
      </w:r>
      <w:r w:rsidRPr="000C4BE1">
        <w:rPr>
          <w:sz w:val="18"/>
          <w:szCs w:val="20"/>
          <w:lang w:val="it-IT"/>
        </w:rPr>
        <w:t xml:space="preserve"> </w:t>
      </w:r>
      <w:r w:rsidRPr="000C4BE1">
        <w:rPr>
          <w:sz w:val="18"/>
          <w:szCs w:val="20"/>
          <w:lang w:val="it-IT"/>
        </w:rPr>
        <w:tab/>
      </w:r>
      <w:r w:rsidR="00DC53F3" w:rsidRPr="000C4BE1">
        <w:rPr>
          <w:sz w:val="18"/>
          <w:szCs w:val="20"/>
          <w:highlight w:val="yellow"/>
          <w:lang w:val="it-IT"/>
        </w:rPr>
        <w:t>[</w:t>
      </w:r>
      <w:proofErr w:type="spellStart"/>
      <w:r w:rsidR="00DC53F3" w:rsidRPr="000C4BE1">
        <w:rPr>
          <w:i/>
          <w:iCs/>
          <w:sz w:val="18"/>
          <w:szCs w:val="20"/>
          <w:highlight w:val="yellow"/>
          <w:lang w:val="it-IT"/>
        </w:rPr>
        <w:t>ausfüllen</w:t>
      </w:r>
      <w:proofErr w:type="spellEnd"/>
      <w:r w:rsidR="00DC53F3" w:rsidRPr="000C4BE1">
        <w:rPr>
          <w:sz w:val="18"/>
          <w:szCs w:val="20"/>
          <w:highlight w:val="yellow"/>
          <w:lang w:val="it-IT"/>
        </w:rPr>
        <w:t>]</w:t>
      </w:r>
    </w:p>
    <w:p w14:paraId="067CDF00" w14:textId="63B2A252" w:rsidR="001471CF" w:rsidRPr="000C4BE1" w:rsidRDefault="001471CF" w:rsidP="001471CF">
      <w:pPr>
        <w:pStyle w:val="Fliesstext"/>
        <w:numPr>
          <w:ilvl w:val="0"/>
          <w:numId w:val="0"/>
        </w:numPr>
        <w:ind w:left="567"/>
        <w:rPr>
          <w:sz w:val="18"/>
          <w:szCs w:val="20"/>
          <w:highlight w:val="yellow"/>
          <w:lang w:val="it-IT"/>
        </w:rPr>
      </w:pPr>
      <w:proofErr w:type="spellStart"/>
      <w:r w:rsidRPr="000C4BE1">
        <w:rPr>
          <w:b/>
          <w:bCs/>
          <w:sz w:val="18"/>
          <w:szCs w:val="20"/>
          <w:lang w:val="it-IT"/>
        </w:rPr>
        <w:t>Auftragnehmerin</w:t>
      </w:r>
      <w:proofErr w:type="spellEnd"/>
      <w:r w:rsidRPr="000C4BE1">
        <w:rPr>
          <w:sz w:val="18"/>
          <w:szCs w:val="20"/>
          <w:lang w:val="it-IT"/>
        </w:rPr>
        <w:t xml:space="preserve">: </w:t>
      </w:r>
      <w:r w:rsidRPr="000C4BE1">
        <w:rPr>
          <w:sz w:val="18"/>
          <w:szCs w:val="20"/>
          <w:lang w:val="it-IT"/>
        </w:rPr>
        <w:tab/>
      </w:r>
      <w:r w:rsidRPr="000C4BE1">
        <w:rPr>
          <w:sz w:val="18"/>
          <w:szCs w:val="20"/>
          <w:highlight w:val="yellow"/>
          <w:lang w:val="it-IT"/>
        </w:rPr>
        <w:t>[</w:t>
      </w:r>
      <w:proofErr w:type="spellStart"/>
      <w:r w:rsidRPr="000C4BE1">
        <w:rPr>
          <w:i/>
          <w:iCs/>
          <w:sz w:val="18"/>
          <w:szCs w:val="20"/>
          <w:highlight w:val="yellow"/>
          <w:lang w:val="it-IT"/>
        </w:rPr>
        <w:t>ausfüllen</w:t>
      </w:r>
      <w:proofErr w:type="spellEnd"/>
      <w:r w:rsidRPr="000C4BE1">
        <w:rPr>
          <w:sz w:val="18"/>
          <w:szCs w:val="20"/>
          <w:highlight w:val="yellow"/>
          <w:lang w:val="it-IT"/>
        </w:rPr>
        <w:t>]</w:t>
      </w:r>
    </w:p>
    <w:p w14:paraId="72E0D8FB" w14:textId="77777777" w:rsidR="005F333C" w:rsidRPr="000C4BE1" w:rsidRDefault="005F333C" w:rsidP="008761BD">
      <w:pPr>
        <w:pStyle w:val="berschrift1"/>
        <w:rPr>
          <w:sz w:val="22"/>
          <w:szCs w:val="22"/>
        </w:rPr>
        <w:sectPr w:rsidR="005F333C" w:rsidRPr="000C4BE1" w:rsidSect="00F2440B">
          <w:pgSz w:w="11906" w:h="16838"/>
          <w:pgMar w:top="568" w:right="720" w:bottom="720" w:left="720" w:header="708" w:footer="708" w:gutter="0"/>
          <w:cols w:space="708"/>
          <w:docGrid w:linePitch="360"/>
        </w:sectPr>
      </w:pPr>
    </w:p>
    <w:p w14:paraId="39394E49" w14:textId="28F0D1C0" w:rsidR="001471CF" w:rsidRPr="000C4BE1" w:rsidRDefault="001471CF" w:rsidP="00DC53F3">
      <w:pPr>
        <w:pStyle w:val="berschrift1"/>
        <w:rPr>
          <w:sz w:val="22"/>
          <w:szCs w:val="22"/>
        </w:rPr>
      </w:pPr>
      <w:r w:rsidRPr="000C4BE1">
        <w:rPr>
          <w:sz w:val="22"/>
          <w:szCs w:val="22"/>
        </w:rPr>
        <w:t>Hauptvertrag</w:t>
      </w:r>
    </w:p>
    <w:p w14:paraId="70F1B941" w14:textId="785D2953" w:rsidR="001471CF" w:rsidRPr="000C4BE1" w:rsidRDefault="001471CF" w:rsidP="001471CF">
      <w:pPr>
        <w:pStyle w:val="Fliesstext"/>
        <w:numPr>
          <w:ilvl w:val="0"/>
          <w:numId w:val="0"/>
        </w:numPr>
        <w:ind w:left="567"/>
        <w:rPr>
          <w:sz w:val="18"/>
          <w:szCs w:val="20"/>
        </w:rPr>
      </w:pPr>
      <w:r w:rsidRPr="000C4BE1">
        <w:rPr>
          <w:sz w:val="18"/>
          <w:szCs w:val="20"/>
        </w:rPr>
        <w:t>Diese Vereinbarung erweitert den zwischen den Parteien geschlossenen Hauptvertrag: [</w:t>
      </w:r>
      <w:r w:rsidRPr="000C4BE1">
        <w:rPr>
          <w:i/>
          <w:iCs/>
          <w:sz w:val="18"/>
          <w:szCs w:val="20"/>
          <w:highlight w:val="yellow"/>
        </w:rPr>
        <w:t>einfügen:</w:t>
      </w:r>
      <w:r w:rsidRPr="000C4BE1">
        <w:rPr>
          <w:sz w:val="18"/>
          <w:szCs w:val="20"/>
          <w:highlight w:val="yellow"/>
        </w:rPr>
        <w:t xml:space="preserve"> Vertrag über XY vom Datum</w:t>
      </w:r>
      <w:r w:rsidRPr="000C4BE1">
        <w:rPr>
          <w:sz w:val="18"/>
          <w:szCs w:val="20"/>
        </w:rPr>
        <w:t>]</w:t>
      </w:r>
      <w:r w:rsidR="005F333C" w:rsidRPr="000C4BE1">
        <w:rPr>
          <w:sz w:val="18"/>
          <w:szCs w:val="20"/>
        </w:rPr>
        <w:t>.</w:t>
      </w:r>
    </w:p>
    <w:p w14:paraId="3BB96353" w14:textId="570A17A1" w:rsidR="008761BD" w:rsidRPr="000C4BE1" w:rsidRDefault="008761BD" w:rsidP="008761BD">
      <w:pPr>
        <w:pStyle w:val="berschrift1"/>
        <w:rPr>
          <w:sz w:val="22"/>
          <w:szCs w:val="22"/>
        </w:rPr>
      </w:pPr>
      <w:r w:rsidRPr="000C4BE1">
        <w:rPr>
          <w:sz w:val="22"/>
          <w:szCs w:val="22"/>
        </w:rPr>
        <w:t xml:space="preserve">Gegenstand dieser Vereinbarung </w:t>
      </w:r>
      <w:bookmarkEnd w:id="1"/>
    </w:p>
    <w:p w14:paraId="52242DF5" w14:textId="07135D42" w:rsidR="008761BD" w:rsidRPr="000C4BE1" w:rsidRDefault="008761BD" w:rsidP="00AE6128">
      <w:pPr>
        <w:pStyle w:val="Comment"/>
        <w:numPr>
          <w:ilvl w:val="0"/>
          <w:numId w:val="4"/>
        </w:numPr>
        <w:spacing w:after="240" w:line="276" w:lineRule="auto"/>
        <w:ind w:left="567" w:hanging="567"/>
        <w:jc w:val="both"/>
        <w:rPr>
          <w:sz w:val="18"/>
          <w:szCs w:val="20"/>
        </w:rPr>
      </w:pPr>
      <w:r w:rsidRPr="000C4BE1">
        <w:rPr>
          <w:sz w:val="18"/>
          <w:szCs w:val="20"/>
        </w:rPr>
        <w:t xml:space="preserve">Gegenstand dieser Vereinbarung ist die Bearbeitung von </w:t>
      </w:r>
      <w:r w:rsidR="001471CF" w:rsidRPr="00AE6128">
        <w:rPr>
          <w:sz w:val="18"/>
          <w:szCs w:val="18"/>
        </w:rPr>
        <w:t>Personendaten</w:t>
      </w:r>
      <w:r w:rsidRPr="000C4BE1">
        <w:rPr>
          <w:sz w:val="18"/>
          <w:szCs w:val="20"/>
        </w:rPr>
        <w:t xml:space="preserve"> d</w:t>
      </w:r>
      <w:r w:rsidR="001471CF" w:rsidRPr="000C4BE1">
        <w:rPr>
          <w:sz w:val="18"/>
          <w:szCs w:val="20"/>
        </w:rPr>
        <w:t>er Auftraggeberin</w:t>
      </w:r>
      <w:r w:rsidRPr="000C4BE1">
        <w:rPr>
          <w:sz w:val="18"/>
          <w:szCs w:val="20"/>
        </w:rPr>
        <w:t xml:space="preserve"> im Rahmen der Erfüllung der Verpflichtungen</w:t>
      </w:r>
      <w:r w:rsidR="001471CF" w:rsidRPr="000C4BE1">
        <w:rPr>
          <w:sz w:val="18"/>
          <w:szCs w:val="20"/>
        </w:rPr>
        <w:t xml:space="preserve"> aus dem Hauptvertrag</w:t>
      </w:r>
      <w:r w:rsidRPr="000C4BE1">
        <w:rPr>
          <w:sz w:val="18"/>
          <w:szCs w:val="20"/>
        </w:rPr>
        <w:t xml:space="preserve"> durch die </w:t>
      </w:r>
      <w:r w:rsidR="001471CF" w:rsidRPr="000C4BE1">
        <w:rPr>
          <w:sz w:val="18"/>
          <w:szCs w:val="20"/>
        </w:rPr>
        <w:t>Auftragnehmerin.</w:t>
      </w:r>
    </w:p>
    <w:p w14:paraId="5C8828F8" w14:textId="1664438C" w:rsidR="001471CF" w:rsidRPr="000C4BE1" w:rsidRDefault="001471CF" w:rsidP="001471CF">
      <w:pPr>
        <w:pStyle w:val="Comment"/>
        <w:numPr>
          <w:ilvl w:val="0"/>
          <w:numId w:val="4"/>
        </w:numPr>
        <w:spacing w:after="240" w:line="276" w:lineRule="auto"/>
        <w:ind w:left="567" w:hanging="567"/>
        <w:jc w:val="both"/>
        <w:rPr>
          <w:sz w:val="18"/>
          <w:szCs w:val="18"/>
        </w:rPr>
      </w:pPr>
      <w:r w:rsidRPr="000C4BE1">
        <w:rPr>
          <w:sz w:val="18"/>
          <w:szCs w:val="18"/>
        </w:rPr>
        <w:t>Gegenstand der Datenbearbeitung sind folgende Datenkategorien: [</w:t>
      </w:r>
      <w:r w:rsidR="008A4A58" w:rsidRPr="000C4BE1">
        <w:rPr>
          <w:i/>
          <w:iCs/>
          <w:sz w:val="18"/>
          <w:szCs w:val="18"/>
          <w:highlight w:val="yellow"/>
        </w:rPr>
        <w:t>aufzählen:</w:t>
      </w:r>
      <w:r w:rsidR="008A4A58" w:rsidRPr="000C4BE1">
        <w:rPr>
          <w:sz w:val="18"/>
          <w:szCs w:val="18"/>
          <w:highlight w:val="yellow"/>
        </w:rPr>
        <w:t xml:space="preserve"> </w:t>
      </w:r>
      <w:r w:rsidRPr="000C4BE1">
        <w:rPr>
          <w:sz w:val="18"/>
          <w:szCs w:val="18"/>
          <w:highlight w:val="yellow"/>
        </w:rPr>
        <w:t xml:space="preserve">bspw. Personenstammdaten, Kontaktdaten, Finanzdaten, Sozialversicherungsdaten, </w:t>
      </w:r>
      <w:r w:rsidR="000C4BE1" w:rsidRPr="000C4BE1">
        <w:rPr>
          <w:sz w:val="18"/>
          <w:szCs w:val="18"/>
          <w:highlight w:val="yellow"/>
        </w:rPr>
        <w:t xml:space="preserve">Gesundheitsdaten, </w:t>
      </w:r>
      <w:r w:rsidRPr="000C4BE1">
        <w:rPr>
          <w:sz w:val="18"/>
          <w:szCs w:val="18"/>
          <w:highlight w:val="yellow"/>
        </w:rPr>
        <w:t>Auftragsdaten, Aufnahmen, Lebenslaufdaten</w:t>
      </w:r>
      <w:r w:rsidR="008A4A58" w:rsidRPr="000C4BE1">
        <w:rPr>
          <w:sz w:val="18"/>
          <w:szCs w:val="18"/>
          <w:highlight w:val="yellow"/>
        </w:rPr>
        <w:t xml:space="preserve"> </w:t>
      </w:r>
      <w:r w:rsidRPr="000C4BE1">
        <w:rPr>
          <w:sz w:val="18"/>
          <w:szCs w:val="18"/>
          <w:highlight w:val="yellow"/>
        </w:rPr>
        <w:t>etc.</w:t>
      </w:r>
      <w:r w:rsidRPr="000C4BE1">
        <w:rPr>
          <w:sz w:val="18"/>
          <w:szCs w:val="18"/>
        </w:rPr>
        <w:t>]</w:t>
      </w:r>
    </w:p>
    <w:p w14:paraId="3A03A4A5" w14:textId="399BB6D8" w:rsidR="005F333C" w:rsidRPr="000C4BE1" w:rsidRDefault="001471CF" w:rsidP="005F333C">
      <w:pPr>
        <w:pStyle w:val="Comment"/>
        <w:numPr>
          <w:ilvl w:val="0"/>
          <w:numId w:val="4"/>
        </w:numPr>
        <w:spacing w:after="240" w:line="276" w:lineRule="auto"/>
        <w:ind w:left="567" w:hanging="567"/>
        <w:jc w:val="both"/>
        <w:rPr>
          <w:sz w:val="18"/>
          <w:szCs w:val="18"/>
        </w:rPr>
      </w:pPr>
      <w:r w:rsidRPr="000C4BE1">
        <w:rPr>
          <w:sz w:val="18"/>
          <w:szCs w:val="18"/>
        </w:rPr>
        <w:t>Betroffen sind folgende Personenkategorien: [</w:t>
      </w:r>
      <w:r w:rsidR="008A4A58" w:rsidRPr="000C4BE1">
        <w:rPr>
          <w:i/>
          <w:iCs/>
          <w:sz w:val="18"/>
          <w:szCs w:val="18"/>
          <w:highlight w:val="yellow"/>
        </w:rPr>
        <w:t>aufzählen:</w:t>
      </w:r>
      <w:r w:rsidR="008A4A58" w:rsidRPr="000C4BE1">
        <w:rPr>
          <w:sz w:val="18"/>
          <w:szCs w:val="18"/>
          <w:highlight w:val="yellow"/>
        </w:rPr>
        <w:t xml:space="preserve"> </w:t>
      </w:r>
      <w:r w:rsidRPr="000C4BE1">
        <w:rPr>
          <w:sz w:val="18"/>
          <w:szCs w:val="18"/>
          <w:highlight w:val="yellow"/>
        </w:rPr>
        <w:t>bspw. Mitarbeitende, Bewerber, Kunden, Lieferanten, Interessenten,</w:t>
      </w:r>
      <w:r w:rsidR="008A4A58" w:rsidRPr="000C4BE1">
        <w:rPr>
          <w:sz w:val="18"/>
          <w:szCs w:val="18"/>
          <w:highlight w:val="yellow"/>
        </w:rPr>
        <w:t xml:space="preserve"> Ansprechpartner</w:t>
      </w:r>
      <w:r w:rsidRPr="000C4BE1">
        <w:rPr>
          <w:sz w:val="18"/>
          <w:szCs w:val="18"/>
          <w:highlight w:val="yellow"/>
        </w:rPr>
        <w:t xml:space="preserve"> etc.</w:t>
      </w:r>
      <w:r w:rsidRPr="000C4BE1">
        <w:rPr>
          <w:sz w:val="18"/>
          <w:szCs w:val="18"/>
        </w:rPr>
        <w:t>]</w:t>
      </w:r>
    </w:p>
    <w:p w14:paraId="4FAAE62B" w14:textId="12F56E38" w:rsidR="008A4A58" w:rsidRPr="000C4BE1" w:rsidRDefault="008A4A58" w:rsidP="008A4A58">
      <w:pPr>
        <w:pStyle w:val="Comment"/>
        <w:numPr>
          <w:ilvl w:val="0"/>
          <w:numId w:val="4"/>
        </w:numPr>
        <w:spacing w:after="240" w:line="276" w:lineRule="auto"/>
        <w:ind w:left="567" w:hanging="567"/>
        <w:jc w:val="both"/>
        <w:rPr>
          <w:sz w:val="18"/>
          <w:szCs w:val="18"/>
        </w:rPr>
      </w:pPr>
      <w:r w:rsidRPr="000C4BE1">
        <w:rPr>
          <w:sz w:val="18"/>
          <w:szCs w:val="18"/>
        </w:rPr>
        <w:t>Die Datenbearbeitung findet an den folgenden Orten statt: [</w:t>
      </w:r>
      <w:r w:rsidRPr="000C4BE1">
        <w:rPr>
          <w:i/>
          <w:iCs/>
          <w:sz w:val="18"/>
          <w:szCs w:val="18"/>
          <w:highlight w:val="yellow"/>
        </w:rPr>
        <w:t>aufzählen</w:t>
      </w:r>
      <w:r w:rsidRPr="000C4BE1">
        <w:rPr>
          <w:i/>
          <w:iCs/>
          <w:sz w:val="18"/>
          <w:szCs w:val="18"/>
        </w:rPr>
        <w:t>:</w:t>
      </w:r>
      <w:r w:rsidRPr="000C4BE1">
        <w:rPr>
          <w:sz w:val="18"/>
          <w:szCs w:val="18"/>
        </w:rPr>
        <w:t xml:space="preserve"> </w:t>
      </w:r>
      <w:r w:rsidRPr="000C4BE1">
        <w:rPr>
          <w:sz w:val="18"/>
          <w:szCs w:val="18"/>
          <w:highlight w:val="yellow"/>
        </w:rPr>
        <w:t xml:space="preserve">Schweiz, EU, EFTA-Staaten, </w:t>
      </w:r>
      <w:r w:rsidRPr="000C4BE1">
        <w:rPr>
          <w:i/>
          <w:iCs/>
          <w:sz w:val="18"/>
          <w:szCs w:val="18"/>
          <w:highlight w:val="yellow"/>
        </w:rPr>
        <w:t xml:space="preserve">einzeln </w:t>
      </w:r>
      <w:r w:rsidR="005F333C" w:rsidRPr="000C4BE1">
        <w:rPr>
          <w:i/>
          <w:iCs/>
          <w:sz w:val="18"/>
          <w:szCs w:val="18"/>
          <w:highlight w:val="yellow"/>
        </w:rPr>
        <w:t>aufzählen</w:t>
      </w:r>
      <w:r w:rsidRPr="000C4BE1">
        <w:rPr>
          <w:i/>
          <w:iCs/>
          <w:sz w:val="18"/>
          <w:szCs w:val="18"/>
        </w:rPr>
        <w:t>:</w:t>
      </w:r>
      <w:r w:rsidRPr="000C4BE1">
        <w:rPr>
          <w:sz w:val="18"/>
          <w:szCs w:val="18"/>
        </w:rPr>
        <w:t xml:space="preserve"> </w:t>
      </w:r>
      <w:r w:rsidRPr="000C4BE1">
        <w:rPr>
          <w:sz w:val="18"/>
          <w:szCs w:val="18"/>
          <w:highlight w:val="yellow"/>
        </w:rPr>
        <w:t>Drittstaaten</w:t>
      </w:r>
      <w:r w:rsidRPr="000C4BE1">
        <w:rPr>
          <w:sz w:val="18"/>
          <w:szCs w:val="18"/>
        </w:rPr>
        <w:t>].</w:t>
      </w:r>
    </w:p>
    <w:p w14:paraId="2AC3821D" w14:textId="54CBB48B" w:rsidR="005F333C" w:rsidRPr="000C4BE1" w:rsidRDefault="005F333C" w:rsidP="008A4A58">
      <w:pPr>
        <w:pStyle w:val="Comment"/>
        <w:numPr>
          <w:ilvl w:val="0"/>
          <w:numId w:val="4"/>
        </w:numPr>
        <w:spacing w:after="240" w:line="276" w:lineRule="auto"/>
        <w:ind w:left="567" w:hanging="567"/>
        <w:jc w:val="both"/>
        <w:rPr>
          <w:sz w:val="18"/>
          <w:szCs w:val="18"/>
        </w:rPr>
      </w:pPr>
      <w:commentRangeStart w:id="2"/>
      <w:r w:rsidRPr="000C4BE1">
        <w:rPr>
          <w:sz w:val="18"/>
          <w:szCs w:val="18"/>
        </w:rPr>
        <w:t xml:space="preserve">Folgende Unterauftragnehmer </w:t>
      </w:r>
      <w:r w:rsidR="000260F4">
        <w:rPr>
          <w:sz w:val="18"/>
          <w:szCs w:val="18"/>
        </w:rPr>
        <w:t>dürfen</w:t>
      </w:r>
      <w:r w:rsidRPr="000C4BE1">
        <w:rPr>
          <w:sz w:val="18"/>
          <w:szCs w:val="18"/>
        </w:rPr>
        <w:t xml:space="preserve"> von der Auftragnehmerin eingesetzt</w:t>
      </w:r>
      <w:r w:rsidR="000260F4">
        <w:rPr>
          <w:sz w:val="18"/>
          <w:szCs w:val="18"/>
        </w:rPr>
        <w:t xml:space="preserve"> werden</w:t>
      </w:r>
      <w:r w:rsidRPr="000C4BE1">
        <w:rPr>
          <w:sz w:val="18"/>
          <w:szCs w:val="18"/>
        </w:rPr>
        <w:t>:</w:t>
      </w: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1291"/>
        <w:gridCol w:w="1222"/>
        <w:gridCol w:w="1789"/>
      </w:tblGrid>
      <w:tr w:rsidR="005F333C" w:rsidRPr="000C4BE1" w14:paraId="1AFB2D26" w14:textId="77777777" w:rsidTr="005F333C">
        <w:tc>
          <w:tcPr>
            <w:tcW w:w="3020" w:type="dxa"/>
            <w:vAlign w:val="center"/>
          </w:tcPr>
          <w:p w14:paraId="06F21F75" w14:textId="404A415E" w:rsidR="005F333C" w:rsidRPr="000C4BE1" w:rsidRDefault="005F333C" w:rsidP="005F333C">
            <w:pPr>
              <w:pStyle w:val="Comment"/>
              <w:spacing w:before="60" w:after="60" w:line="276" w:lineRule="auto"/>
              <w:rPr>
                <w:b/>
                <w:bCs/>
                <w:sz w:val="18"/>
                <w:szCs w:val="18"/>
              </w:rPr>
            </w:pPr>
            <w:r w:rsidRPr="000C4BE1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3021" w:type="dxa"/>
            <w:vAlign w:val="center"/>
          </w:tcPr>
          <w:p w14:paraId="11AD90AA" w14:textId="01747548" w:rsidR="005F333C" w:rsidRPr="000C4BE1" w:rsidRDefault="005F333C" w:rsidP="005F333C">
            <w:pPr>
              <w:pStyle w:val="Comment"/>
              <w:spacing w:before="60" w:after="60" w:line="276" w:lineRule="auto"/>
              <w:rPr>
                <w:b/>
                <w:bCs/>
                <w:sz w:val="18"/>
                <w:szCs w:val="18"/>
              </w:rPr>
            </w:pPr>
            <w:r w:rsidRPr="000C4BE1">
              <w:rPr>
                <w:b/>
                <w:bCs/>
                <w:sz w:val="18"/>
                <w:szCs w:val="18"/>
              </w:rPr>
              <w:t>Tätigkeit</w:t>
            </w:r>
          </w:p>
        </w:tc>
        <w:tc>
          <w:tcPr>
            <w:tcW w:w="3021" w:type="dxa"/>
            <w:vAlign w:val="center"/>
          </w:tcPr>
          <w:p w14:paraId="4A939656" w14:textId="101D7709" w:rsidR="005F333C" w:rsidRPr="000C4BE1" w:rsidRDefault="005F333C" w:rsidP="005F333C">
            <w:pPr>
              <w:pStyle w:val="Comment"/>
              <w:spacing w:before="60" w:after="60" w:line="276" w:lineRule="auto"/>
              <w:rPr>
                <w:b/>
                <w:bCs/>
                <w:sz w:val="18"/>
                <w:szCs w:val="18"/>
              </w:rPr>
            </w:pPr>
            <w:r w:rsidRPr="000C4BE1">
              <w:rPr>
                <w:b/>
                <w:bCs/>
                <w:sz w:val="18"/>
                <w:szCs w:val="18"/>
              </w:rPr>
              <w:t>Bearbeitungsort</w:t>
            </w:r>
          </w:p>
        </w:tc>
      </w:tr>
      <w:tr w:rsidR="005F333C" w:rsidRPr="000C4BE1" w14:paraId="50788335" w14:textId="77777777" w:rsidTr="005F333C">
        <w:tc>
          <w:tcPr>
            <w:tcW w:w="3020" w:type="dxa"/>
            <w:vAlign w:val="center"/>
          </w:tcPr>
          <w:p w14:paraId="30FFBE5B" w14:textId="388FFEF6" w:rsidR="005F333C" w:rsidRPr="000C4BE1" w:rsidRDefault="005F333C" w:rsidP="005F333C">
            <w:pPr>
              <w:pStyle w:val="Comment"/>
              <w:spacing w:before="60" w:after="60" w:line="276" w:lineRule="auto"/>
              <w:rPr>
                <w:sz w:val="18"/>
                <w:szCs w:val="18"/>
              </w:rPr>
            </w:pPr>
            <w:r w:rsidRPr="000C4BE1">
              <w:rPr>
                <w:sz w:val="18"/>
                <w:szCs w:val="18"/>
                <w:highlight w:val="yellow"/>
                <w:lang w:val="it-IT"/>
              </w:rPr>
              <w:t>[</w:t>
            </w:r>
            <w:proofErr w:type="spellStart"/>
            <w:r w:rsidRPr="000C4BE1">
              <w:rPr>
                <w:i/>
                <w:iCs/>
                <w:sz w:val="18"/>
                <w:szCs w:val="18"/>
                <w:highlight w:val="yellow"/>
                <w:lang w:val="it-IT"/>
              </w:rPr>
              <w:t>ausfüllen</w:t>
            </w:r>
            <w:proofErr w:type="spellEnd"/>
            <w:r w:rsidRPr="000C4BE1">
              <w:rPr>
                <w:sz w:val="18"/>
                <w:szCs w:val="18"/>
                <w:highlight w:val="yellow"/>
                <w:lang w:val="it-IT"/>
              </w:rPr>
              <w:t>]</w:t>
            </w:r>
          </w:p>
        </w:tc>
        <w:tc>
          <w:tcPr>
            <w:tcW w:w="3021" w:type="dxa"/>
            <w:vAlign w:val="center"/>
          </w:tcPr>
          <w:p w14:paraId="5E3681B2" w14:textId="77777777" w:rsidR="005F333C" w:rsidRPr="000C4BE1" w:rsidRDefault="005F333C" w:rsidP="005F333C">
            <w:pPr>
              <w:pStyle w:val="Comment"/>
              <w:spacing w:before="60" w:after="60" w:line="276" w:lineRule="auto"/>
              <w:rPr>
                <w:sz w:val="18"/>
                <w:szCs w:val="18"/>
              </w:rPr>
            </w:pPr>
          </w:p>
        </w:tc>
        <w:tc>
          <w:tcPr>
            <w:tcW w:w="3021" w:type="dxa"/>
            <w:vAlign w:val="center"/>
          </w:tcPr>
          <w:p w14:paraId="6C1A854B" w14:textId="77777777" w:rsidR="005F333C" w:rsidRPr="000C4BE1" w:rsidRDefault="005F333C" w:rsidP="005F333C">
            <w:pPr>
              <w:pStyle w:val="Comment"/>
              <w:spacing w:before="60" w:after="60" w:line="276" w:lineRule="auto"/>
              <w:rPr>
                <w:sz w:val="18"/>
                <w:szCs w:val="18"/>
              </w:rPr>
            </w:pPr>
          </w:p>
        </w:tc>
      </w:tr>
      <w:tr w:rsidR="005F333C" w:rsidRPr="000C4BE1" w14:paraId="44FEFE83" w14:textId="77777777" w:rsidTr="005F333C">
        <w:tc>
          <w:tcPr>
            <w:tcW w:w="3020" w:type="dxa"/>
            <w:vAlign w:val="center"/>
          </w:tcPr>
          <w:p w14:paraId="3A4E76EC" w14:textId="77777777" w:rsidR="005F333C" w:rsidRPr="000C4BE1" w:rsidRDefault="005F333C" w:rsidP="005F333C">
            <w:pPr>
              <w:pStyle w:val="Comment"/>
              <w:spacing w:before="60" w:after="60" w:line="276" w:lineRule="auto"/>
              <w:rPr>
                <w:sz w:val="18"/>
                <w:szCs w:val="18"/>
              </w:rPr>
            </w:pPr>
          </w:p>
        </w:tc>
        <w:tc>
          <w:tcPr>
            <w:tcW w:w="3021" w:type="dxa"/>
            <w:vAlign w:val="center"/>
          </w:tcPr>
          <w:p w14:paraId="6F35206F" w14:textId="77777777" w:rsidR="005F333C" w:rsidRPr="000C4BE1" w:rsidRDefault="005F333C" w:rsidP="005F333C">
            <w:pPr>
              <w:pStyle w:val="Comment"/>
              <w:spacing w:before="60" w:after="60" w:line="276" w:lineRule="auto"/>
              <w:rPr>
                <w:sz w:val="18"/>
                <w:szCs w:val="18"/>
              </w:rPr>
            </w:pPr>
          </w:p>
        </w:tc>
        <w:tc>
          <w:tcPr>
            <w:tcW w:w="3021" w:type="dxa"/>
            <w:vAlign w:val="center"/>
          </w:tcPr>
          <w:p w14:paraId="642A4752" w14:textId="77777777" w:rsidR="005F333C" w:rsidRPr="000C4BE1" w:rsidRDefault="005F333C" w:rsidP="005F333C">
            <w:pPr>
              <w:pStyle w:val="Comment"/>
              <w:spacing w:before="60" w:after="60" w:line="276" w:lineRule="auto"/>
              <w:rPr>
                <w:sz w:val="18"/>
                <w:szCs w:val="18"/>
              </w:rPr>
            </w:pPr>
          </w:p>
        </w:tc>
      </w:tr>
    </w:tbl>
    <w:p w14:paraId="3CC504D2" w14:textId="77777777" w:rsidR="005F333C" w:rsidRPr="000C4BE1" w:rsidRDefault="005F333C" w:rsidP="00DC53F3">
      <w:pPr>
        <w:pStyle w:val="Comment"/>
        <w:spacing w:after="0" w:line="276" w:lineRule="auto"/>
        <w:jc w:val="both"/>
        <w:rPr>
          <w:sz w:val="18"/>
          <w:szCs w:val="18"/>
        </w:rPr>
      </w:pPr>
    </w:p>
    <w:p w14:paraId="0B891A78" w14:textId="75F6AD80" w:rsidR="005F333C" w:rsidRPr="000C4BE1" w:rsidRDefault="005F333C" w:rsidP="005F333C">
      <w:pPr>
        <w:pStyle w:val="Comment"/>
        <w:spacing w:after="240" w:line="276" w:lineRule="auto"/>
        <w:ind w:left="567"/>
        <w:jc w:val="both"/>
        <w:rPr>
          <w:sz w:val="18"/>
          <w:szCs w:val="18"/>
        </w:rPr>
      </w:pPr>
      <w:r w:rsidRPr="000C4BE1">
        <w:rPr>
          <w:sz w:val="18"/>
          <w:szCs w:val="18"/>
        </w:rPr>
        <w:t xml:space="preserve">Die Auftragnehmerin gibt der Auftraggeberin den Wechsel oder den Beizug eines neuen Unterauftragnehmers mind. </w:t>
      </w:r>
      <w:r w:rsidR="00080DD3" w:rsidRPr="00080DD3">
        <w:rPr>
          <w:sz w:val="18"/>
          <w:szCs w:val="18"/>
          <w:highlight w:val="yellow"/>
        </w:rPr>
        <w:t>XX</w:t>
      </w:r>
      <w:r w:rsidRPr="00080DD3">
        <w:rPr>
          <w:sz w:val="18"/>
          <w:szCs w:val="18"/>
          <w:highlight w:val="yellow"/>
        </w:rPr>
        <w:t xml:space="preserve"> </w:t>
      </w:r>
      <w:r w:rsidR="00080DD3" w:rsidRPr="00080DD3">
        <w:rPr>
          <w:sz w:val="18"/>
          <w:szCs w:val="18"/>
          <w:highlight w:val="yellow"/>
        </w:rPr>
        <w:t>Wochen/Monate</w:t>
      </w:r>
      <w:r w:rsidRPr="000C4BE1">
        <w:rPr>
          <w:sz w:val="18"/>
          <w:szCs w:val="18"/>
        </w:rPr>
        <w:t xml:space="preserve"> im Voraus in Textform</w:t>
      </w:r>
      <w:r w:rsidR="00DA46F8">
        <w:rPr>
          <w:sz w:val="18"/>
          <w:szCs w:val="18"/>
        </w:rPr>
        <w:t xml:space="preserve"> (bspw. per E-Mail)</w:t>
      </w:r>
      <w:r w:rsidRPr="000C4BE1">
        <w:rPr>
          <w:sz w:val="18"/>
          <w:szCs w:val="18"/>
        </w:rPr>
        <w:t xml:space="preserve"> bekannt. </w:t>
      </w:r>
      <w:commentRangeEnd w:id="2"/>
      <w:r w:rsidR="00080DD3">
        <w:rPr>
          <w:rStyle w:val="Kommentarzeichen"/>
          <w:rFonts w:cstheme="minorBidi"/>
        </w:rPr>
        <w:commentReference w:id="2"/>
      </w:r>
    </w:p>
    <w:p w14:paraId="3E009E0B" w14:textId="77777777" w:rsidR="005F333C" w:rsidRPr="000C4BE1" w:rsidRDefault="005F333C" w:rsidP="005F333C">
      <w:pPr>
        <w:pStyle w:val="berschrift1"/>
        <w:rPr>
          <w:sz w:val="22"/>
          <w:szCs w:val="22"/>
        </w:rPr>
      </w:pPr>
      <w:bookmarkStart w:id="3" w:name="_Toc90054047"/>
      <w:r w:rsidRPr="000C4BE1">
        <w:rPr>
          <w:sz w:val="22"/>
          <w:szCs w:val="22"/>
        </w:rPr>
        <w:t xml:space="preserve">Grundsätzliche Pflichten </w:t>
      </w:r>
      <w:bookmarkEnd w:id="3"/>
      <w:r w:rsidRPr="000C4BE1">
        <w:rPr>
          <w:sz w:val="22"/>
          <w:szCs w:val="22"/>
        </w:rPr>
        <w:t>der Auftragnehmerin</w:t>
      </w:r>
    </w:p>
    <w:p w14:paraId="38BBE490" w14:textId="77777777" w:rsidR="005F333C" w:rsidRPr="000C4BE1" w:rsidRDefault="005F333C" w:rsidP="005F333C">
      <w:pPr>
        <w:pStyle w:val="Comment"/>
        <w:numPr>
          <w:ilvl w:val="0"/>
          <w:numId w:val="4"/>
        </w:numPr>
        <w:spacing w:after="240" w:line="276" w:lineRule="auto"/>
        <w:ind w:left="567" w:hanging="567"/>
        <w:jc w:val="both"/>
        <w:rPr>
          <w:sz w:val="18"/>
          <w:szCs w:val="18"/>
        </w:rPr>
      </w:pPr>
      <w:r w:rsidRPr="000C4BE1">
        <w:rPr>
          <w:sz w:val="18"/>
          <w:szCs w:val="18"/>
        </w:rPr>
        <w:t xml:space="preserve">Die Auftragnehmerin verpflichtet sich, die bearbeiteten Personendaten zu keinen anderen als den vereinbarten Zwecken zu verwenden. </w:t>
      </w:r>
    </w:p>
    <w:p w14:paraId="1B3C369D" w14:textId="77777777" w:rsidR="005F333C" w:rsidRDefault="005F333C" w:rsidP="005F333C">
      <w:pPr>
        <w:pStyle w:val="Comment"/>
        <w:numPr>
          <w:ilvl w:val="0"/>
          <w:numId w:val="4"/>
        </w:numPr>
        <w:spacing w:after="240" w:line="276" w:lineRule="auto"/>
        <w:ind w:left="567" w:hanging="567"/>
        <w:jc w:val="both"/>
        <w:rPr>
          <w:sz w:val="18"/>
          <w:szCs w:val="18"/>
        </w:rPr>
      </w:pPr>
      <w:r w:rsidRPr="000C4BE1">
        <w:rPr>
          <w:sz w:val="18"/>
          <w:szCs w:val="18"/>
        </w:rPr>
        <w:t>Die Auftragnehmerin setzt bei der Durchführung der Arbeiten nur Personen oder Unterauftragnehmer ein, die zur Geheimhaltung verpflichtet und mit den relevanten Bestimmungen des Datenschutzes vertraut gemacht wurden.</w:t>
      </w:r>
    </w:p>
    <w:p w14:paraId="71CC4DBF" w14:textId="77777777" w:rsidR="00DC53F3" w:rsidRDefault="00DC53F3" w:rsidP="00DC53F3">
      <w:pPr>
        <w:pStyle w:val="Comment"/>
        <w:spacing w:after="240" w:line="276" w:lineRule="auto"/>
        <w:ind w:left="567"/>
        <w:jc w:val="both"/>
        <w:rPr>
          <w:sz w:val="18"/>
          <w:szCs w:val="18"/>
        </w:rPr>
      </w:pPr>
    </w:p>
    <w:p w14:paraId="7007F7C1" w14:textId="29301260" w:rsidR="005F333C" w:rsidRDefault="005F333C" w:rsidP="005F333C">
      <w:pPr>
        <w:pStyle w:val="Comment"/>
        <w:numPr>
          <w:ilvl w:val="0"/>
          <w:numId w:val="4"/>
        </w:numPr>
        <w:spacing w:after="240" w:line="276" w:lineRule="auto"/>
        <w:ind w:left="567" w:hanging="567"/>
        <w:jc w:val="both"/>
        <w:rPr>
          <w:sz w:val="18"/>
          <w:szCs w:val="18"/>
        </w:rPr>
      </w:pPr>
      <w:r w:rsidRPr="000C4BE1">
        <w:rPr>
          <w:sz w:val="18"/>
          <w:szCs w:val="18"/>
        </w:rPr>
        <w:t xml:space="preserve">Die Auftragnehmerin bearbeitet die </w:t>
      </w:r>
      <w:r w:rsidR="000260F4">
        <w:rPr>
          <w:sz w:val="18"/>
          <w:szCs w:val="18"/>
        </w:rPr>
        <w:t>Personend</w:t>
      </w:r>
      <w:r w:rsidRPr="000C4BE1">
        <w:rPr>
          <w:sz w:val="18"/>
          <w:szCs w:val="18"/>
        </w:rPr>
        <w:t xml:space="preserve">aten nur im Rahmen von dokumentierten Weisungen der Auftraggeberin. </w:t>
      </w:r>
    </w:p>
    <w:p w14:paraId="62C9D078" w14:textId="29CE7097" w:rsidR="000C4BE1" w:rsidRDefault="000C4BE1" w:rsidP="000C4BE1">
      <w:pPr>
        <w:pStyle w:val="Comment"/>
        <w:numPr>
          <w:ilvl w:val="0"/>
          <w:numId w:val="4"/>
        </w:numPr>
        <w:spacing w:after="240" w:line="276" w:lineRule="auto"/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Die Auftragnehmerin ermöglicht es der Auftraggeberin, einem von ihr beauftragten Prüfer oder der</w:t>
      </w:r>
      <w:r w:rsidR="000260F4">
        <w:rPr>
          <w:sz w:val="18"/>
          <w:szCs w:val="18"/>
        </w:rPr>
        <w:t>en</w:t>
      </w:r>
      <w:r>
        <w:rPr>
          <w:sz w:val="18"/>
          <w:szCs w:val="18"/>
        </w:rPr>
        <w:t xml:space="preserve"> Aufsichtsbehörde, jederzeit Kontrollen betr. die Einhaltung dieser Vereinbarung auszuführen. Anstelle von Vorort-Kontrollen erbringt die Auftragnehmerin diesen Nachweis auf Verlangen schriftlich (bspw. mittels Offenlegung von Audit-, Zertifizierungs- oder sonstigen Prüfergebnissen wie Penetration Tests). </w:t>
      </w:r>
    </w:p>
    <w:p w14:paraId="4B369B63" w14:textId="15F35C45" w:rsidR="000C4BE1" w:rsidRPr="000C4BE1" w:rsidRDefault="000C4BE1" w:rsidP="000C4BE1">
      <w:pPr>
        <w:pStyle w:val="Comment"/>
        <w:numPr>
          <w:ilvl w:val="0"/>
          <w:numId w:val="4"/>
        </w:numPr>
        <w:spacing w:after="240" w:line="276" w:lineRule="auto"/>
        <w:ind w:left="567" w:hanging="567"/>
        <w:jc w:val="both"/>
        <w:rPr>
          <w:sz w:val="18"/>
          <w:szCs w:val="18"/>
        </w:rPr>
      </w:pPr>
      <w:r w:rsidRPr="000C4BE1">
        <w:rPr>
          <w:sz w:val="18"/>
          <w:szCs w:val="18"/>
        </w:rPr>
        <w:t>Die Auftragnehmerin stellt die Datensicherheit durch geeignete technische und organisatorische Massnahmen</w:t>
      </w:r>
      <w:r>
        <w:rPr>
          <w:sz w:val="18"/>
          <w:szCs w:val="18"/>
        </w:rPr>
        <w:t xml:space="preserve"> nach Anhang 1 </w:t>
      </w:r>
      <w:r w:rsidRPr="000C4BE1">
        <w:rPr>
          <w:sz w:val="18"/>
          <w:szCs w:val="18"/>
        </w:rPr>
        <w:t>sicher. Die</w:t>
      </w:r>
      <w:r>
        <w:rPr>
          <w:sz w:val="18"/>
          <w:szCs w:val="18"/>
        </w:rPr>
        <w:t>se Massnahmen</w:t>
      </w:r>
      <w:r w:rsidRPr="000C4BE1">
        <w:rPr>
          <w:sz w:val="18"/>
          <w:szCs w:val="18"/>
        </w:rPr>
        <w:t xml:space="preserve"> unterliegen dem technischen Fortschritt. </w:t>
      </w:r>
      <w:r w:rsidR="000260F4">
        <w:rPr>
          <w:sz w:val="18"/>
          <w:szCs w:val="18"/>
        </w:rPr>
        <w:t>Die</w:t>
      </w:r>
      <w:r>
        <w:rPr>
          <w:sz w:val="18"/>
          <w:szCs w:val="18"/>
        </w:rPr>
        <w:t xml:space="preserve"> Auftragnehmerin</w:t>
      </w:r>
      <w:r w:rsidRPr="000C4BE1">
        <w:rPr>
          <w:sz w:val="18"/>
          <w:szCs w:val="18"/>
        </w:rPr>
        <w:t xml:space="preserve"> </w:t>
      </w:r>
      <w:r w:rsidR="000260F4">
        <w:rPr>
          <w:sz w:val="18"/>
          <w:szCs w:val="18"/>
        </w:rPr>
        <w:t xml:space="preserve">kann </w:t>
      </w:r>
      <w:r w:rsidRPr="000C4BE1">
        <w:rPr>
          <w:sz w:val="18"/>
          <w:szCs w:val="18"/>
        </w:rPr>
        <w:t xml:space="preserve">alternative adäquate Massnahmen umsetzen. Dabei darf das </w:t>
      </w:r>
      <w:r>
        <w:rPr>
          <w:sz w:val="18"/>
          <w:szCs w:val="18"/>
        </w:rPr>
        <w:t xml:space="preserve">bisherige </w:t>
      </w:r>
      <w:r w:rsidRPr="000C4BE1">
        <w:rPr>
          <w:sz w:val="18"/>
          <w:szCs w:val="18"/>
        </w:rPr>
        <w:t>Sicherheitsniveau nicht unterschritten werden. Wesentliche Änderungen werden dokumentiert.</w:t>
      </w:r>
    </w:p>
    <w:p w14:paraId="7CB89554" w14:textId="5C07A6B8" w:rsidR="005F333C" w:rsidRPr="000C4BE1" w:rsidRDefault="005F333C" w:rsidP="005F333C">
      <w:pPr>
        <w:pStyle w:val="Comment"/>
        <w:numPr>
          <w:ilvl w:val="0"/>
          <w:numId w:val="4"/>
        </w:numPr>
        <w:spacing w:after="240" w:line="276" w:lineRule="auto"/>
        <w:ind w:left="567" w:hanging="567"/>
        <w:jc w:val="both"/>
        <w:rPr>
          <w:sz w:val="18"/>
          <w:szCs w:val="18"/>
        </w:rPr>
      </w:pPr>
      <w:r w:rsidRPr="000C4BE1">
        <w:rPr>
          <w:sz w:val="18"/>
          <w:szCs w:val="18"/>
        </w:rPr>
        <w:t>Die Auftragnehmerin verpflichtet sich ausserdem, die Auftraggeberin innert 48</w:t>
      </w:r>
      <w:r w:rsidR="00122AB0">
        <w:rPr>
          <w:sz w:val="18"/>
          <w:szCs w:val="18"/>
        </w:rPr>
        <w:t> </w:t>
      </w:r>
      <w:r w:rsidRPr="000C4BE1">
        <w:rPr>
          <w:sz w:val="18"/>
          <w:szCs w:val="18"/>
        </w:rPr>
        <w:t>Stunden seit Feststellung über einen Datensicherheitsvorfall zu informieren.</w:t>
      </w:r>
    </w:p>
    <w:p w14:paraId="20A8AF5E" w14:textId="5045BF36" w:rsidR="005F333C" w:rsidRPr="000C4BE1" w:rsidRDefault="005F333C" w:rsidP="000C4BE1">
      <w:pPr>
        <w:pStyle w:val="Comment"/>
        <w:numPr>
          <w:ilvl w:val="0"/>
          <w:numId w:val="4"/>
        </w:numPr>
        <w:spacing w:after="240" w:line="276" w:lineRule="auto"/>
        <w:ind w:left="567" w:hanging="567"/>
        <w:jc w:val="both"/>
        <w:rPr>
          <w:sz w:val="18"/>
          <w:szCs w:val="18"/>
        </w:rPr>
      </w:pPr>
      <w:r w:rsidRPr="000C4BE1">
        <w:rPr>
          <w:sz w:val="18"/>
          <w:szCs w:val="18"/>
        </w:rPr>
        <w:t>Die Auftragnehmerin unterstützt die Auftraggeberin im Rahmen von Behördenanfragen oder Kontrollen sowie zwecks Beantwortung von Betroffenengesuchen.</w:t>
      </w:r>
    </w:p>
    <w:p w14:paraId="26FD2C9E" w14:textId="7BAD3CA9" w:rsidR="000C4BE1" w:rsidRPr="000C4BE1" w:rsidRDefault="000C4BE1" w:rsidP="000C4BE1">
      <w:pPr>
        <w:pStyle w:val="Comment"/>
        <w:numPr>
          <w:ilvl w:val="0"/>
          <w:numId w:val="4"/>
        </w:numPr>
        <w:spacing w:after="240" w:line="276" w:lineRule="auto"/>
        <w:ind w:left="567" w:hanging="567"/>
        <w:jc w:val="both"/>
        <w:rPr>
          <w:sz w:val="18"/>
          <w:szCs w:val="18"/>
        </w:rPr>
      </w:pPr>
      <w:r w:rsidRPr="000C4BE1">
        <w:rPr>
          <w:sz w:val="18"/>
          <w:szCs w:val="18"/>
        </w:rPr>
        <w:t>Kopien oder Duplikate der Daten werden ohne Wissen der Auftraggeberin nicht erstellt. Hiervon ausgenommen sind Sicherheitskopien, soweit sie zur Gewährleistung einer ordnungsgemässen Datenbearbeitung erforderlich sind.</w:t>
      </w:r>
    </w:p>
    <w:p w14:paraId="6847D682" w14:textId="027A0ABD" w:rsidR="000C4BE1" w:rsidRPr="000C4BE1" w:rsidRDefault="000C4BE1" w:rsidP="000C4BE1">
      <w:pPr>
        <w:pStyle w:val="Comment"/>
        <w:numPr>
          <w:ilvl w:val="0"/>
          <w:numId w:val="4"/>
        </w:numPr>
        <w:spacing w:after="240" w:line="276" w:lineRule="auto"/>
        <w:ind w:left="567" w:hanging="567"/>
        <w:jc w:val="both"/>
        <w:rPr>
          <w:sz w:val="18"/>
          <w:szCs w:val="18"/>
        </w:rPr>
      </w:pPr>
      <w:r w:rsidRPr="000C4BE1">
        <w:rPr>
          <w:sz w:val="18"/>
          <w:szCs w:val="18"/>
        </w:rPr>
        <w:t xml:space="preserve">Auf Verlangen der Auftraggeberin, spätestens aber mit Beendigung des Hauptvertrags, löscht die Auftragnehmerin sämtliche Personendaten der Auftraggeberin, </w:t>
      </w:r>
      <w:r>
        <w:rPr>
          <w:sz w:val="18"/>
          <w:szCs w:val="18"/>
        </w:rPr>
        <w:t xml:space="preserve">vorbehältlich anderweitiger Vereinbarungen </w:t>
      </w:r>
      <w:r w:rsidRPr="000C4BE1">
        <w:rPr>
          <w:sz w:val="18"/>
          <w:szCs w:val="18"/>
        </w:rPr>
        <w:t>(</w:t>
      </w:r>
      <w:r>
        <w:rPr>
          <w:sz w:val="18"/>
          <w:szCs w:val="18"/>
        </w:rPr>
        <w:t xml:space="preserve">bspw. </w:t>
      </w:r>
      <w:r w:rsidRPr="000C4BE1">
        <w:rPr>
          <w:sz w:val="18"/>
          <w:szCs w:val="18"/>
        </w:rPr>
        <w:t xml:space="preserve">Backup-Aufbewahrung). </w:t>
      </w:r>
    </w:p>
    <w:p w14:paraId="634AC504" w14:textId="77777777" w:rsidR="005F333C" w:rsidRPr="000C4BE1" w:rsidRDefault="005F333C" w:rsidP="005F333C">
      <w:pPr>
        <w:pStyle w:val="berschrift1"/>
        <w:rPr>
          <w:sz w:val="22"/>
          <w:szCs w:val="22"/>
        </w:rPr>
      </w:pPr>
      <w:bookmarkStart w:id="4" w:name="_Toc90054035"/>
      <w:r w:rsidRPr="000C4BE1">
        <w:rPr>
          <w:sz w:val="22"/>
          <w:szCs w:val="22"/>
        </w:rPr>
        <w:t>Dauer der Auftragsbearbeitung</w:t>
      </w:r>
    </w:p>
    <w:p w14:paraId="36F10188" w14:textId="468B4015" w:rsidR="000260F4" w:rsidRDefault="005F333C" w:rsidP="000C4BE1">
      <w:pPr>
        <w:pStyle w:val="Comment"/>
        <w:spacing w:after="240" w:line="276" w:lineRule="auto"/>
        <w:ind w:left="567"/>
        <w:jc w:val="both"/>
        <w:rPr>
          <w:sz w:val="18"/>
          <w:szCs w:val="18"/>
        </w:rPr>
      </w:pPr>
      <w:r w:rsidRPr="000C4BE1">
        <w:rPr>
          <w:sz w:val="18"/>
          <w:szCs w:val="18"/>
        </w:rPr>
        <w:t>Diese Vereinbarung bleibt so lange in Kraft, wie die Auftragnehmerin Personendaten der Auftragnehmerin bearbeitet, d.h. ggf. über das Ende des Hauptvertrags hinaus, falls die Auftragnehmerin resp. deren Unterauftragnehmer noch Back</w:t>
      </w:r>
      <w:r w:rsidR="000C4BE1" w:rsidRPr="000C4BE1">
        <w:rPr>
          <w:sz w:val="18"/>
          <w:szCs w:val="18"/>
        </w:rPr>
        <w:t>u</w:t>
      </w:r>
      <w:r w:rsidRPr="000C4BE1">
        <w:rPr>
          <w:sz w:val="18"/>
          <w:szCs w:val="18"/>
        </w:rPr>
        <w:t>ps der Auftraggeberin aufbewahrt.</w:t>
      </w:r>
    </w:p>
    <w:p w14:paraId="64B6FBB4" w14:textId="77777777" w:rsidR="00AE6128" w:rsidRDefault="00AE6128" w:rsidP="000260F4">
      <w:pPr>
        <w:pStyle w:val="berschrift1"/>
        <w:numPr>
          <w:ilvl w:val="0"/>
          <w:numId w:val="0"/>
        </w:numPr>
        <w:rPr>
          <w:sz w:val="22"/>
          <w:szCs w:val="22"/>
        </w:rPr>
        <w:sectPr w:rsidR="00AE6128" w:rsidSect="00DC53F3">
          <w:type w:val="continuous"/>
          <w:pgSz w:w="11906" w:h="16838"/>
          <w:pgMar w:top="720" w:right="720" w:bottom="709" w:left="720" w:header="708" w:footer="708" w:gutter="0"/>
          <w:cols w:num="2" w:space="708"/>
          <w:docGrid w:linePitch="360"/>
        </w:sectPr>
      </w:pPr>
    </w:p>
    <w:p w14:paraId="15CF7621" w14:textId="54854BF8" w:rsidR="000260F4" w:rsidRDefault="000260F4" w:rsidP="000260F4">
      <w:pPr>
        <w:pStyle w:val="berschrift1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Anhang </w:t>
      </w:r>
      <w:r w:rsidR="00DC53F3">
        <w:rPr>
          <w:sz w:val="22"/>
          <w:szCs w:val="22"/>
        </w:rPr>
        <w:t>1</w:t>
      </w:r>
      <w:r>
        <w:rPr>
          <w:sz w:val="22"/>
          <w:szCs w:val="22"/>
        </w:rPr>
        <w:t xml:space="preserve"> – Technische und organisatorische Massnahmen </w:t>
      </w:r>
    </w:p>
    <w:p w14:paraId="6CA14E80" w14:textId="25F04D38" w:rsidR="00AE6128" w:rsidRDefault="00AE6128" w:rsidP="00AE6128">
      <w:pPr>
        <w:pStyle w:val="Fliesstext"/>
        <w:numPr>
          <w:ilvl w:val="0"/>
          <w:numId w:val="0"/>
        </w:numPr>
        <w:spacing w:after="0"/>
        <w:rPr>
          <w:sz w:val="18"/>
          <w:szCs w:val="18"/>
        </w:rPr>
      </w:pPr>
      <w:r w:rsidRPr="000C4BE1">
        <w:rPr>
          <w:sz w:val="18"/>
          <w:szCs w:val="18"/>
        </w:rPr>
        <w:t xml:space="preserve">Es handelt sich </w:t>
      </w:r>
      <w:r w:rsidR="00F2440B">
        <w:rPr>
          <w:sz w:val="18"/>
          <w:szCs w:val="18"/>
        </w:rPr>
        <w:t>nachfolgend</w:t>
      </w:r>
      <w:r w:rsidRPr="000C4BE1">
        <w:rPr>
          <w:sz w:val="18"/>
          <w:szCs w:val="18"/>
        </w:rPr>
        <w:t xml:space="preserve"> um Massnahmen der Datensicherheit und zur Gewährleistung eines angemessenen Schutzniveaus hinsichtlich der Vertraulichkeit, der Integrität, der Verfügbarkeit sowie der Belastbarkeit der Systeme. Dabei berücksichtigt </w:t>
      </w:r>
      <w:r>
        <w:rPr>
          <w:sz w:val="18"/>
          <w:szCs w:val="18"/>
        </w:rPr>
        <w:t xml:space="preserve">die Auftragnehmerin </w:t>
      </w:r>
      <w:r w:rsidRPr="000C4BE1">
        <w:rPr>
          <w:sz w:val="18"/>
          <w:szCs w:val="18"/>
        </w:rPr>
        <w:t>den Stand der Technik, die Kosten und die Art, den Umfang und die Zwecke der Bearbeitung</w:t>
      </w:r>
      <w:r>
        <w:rPr>
          <w:sz w:val="18"/>
          <w:szCs w:val="18"/>
        </w:rPr>
        <w:t>.</w:t>
      </w:r>
    </w:p>
    <w:p w14:paraId="0B97688B" w14:textId="77777777" w:rsidR="00DA46F8" w:rsidRDefault="00DA46F8" w:rsidP="00AE6128">
      <w:pPr>
        <w:pStyle w:val="Fliesstext"/>
        <w:numPr>
          <w:ilvl w:val="0"/>
          <w:numId w:val="0"/>
        </w:numPr>
        <w:spacing w:after="0"/>
        <w:rPr>
          <w:sz w:val="18"/>
          <w:szCs w:val="18"/>
        </w:rPr>
      </w:pPr>
    </w:p>
    <w:p w14:paraId="6D362E2E" w14:textId="529680EA" w:rsidR="00DA46F8" w:rsidRDefault="00DA46F8" w:rsidP="00AE6128">
      <w:pPr>
        <w:pStyle w:val="Fliesstext"/>
        <w:numPr>
          <w:ilvl w:val="0"/>
          <w:numId w:val="0"/>
        </w:numPr>
        <w:spacing w:after="0"/>
        <w:rPr>
          <w:sz w:val="18"/>
          <w:szCs w:val="18"/>
        </w:rPr>
      </w:pPr>
      <w:r>
        <w:rPr>
          <w:sz w:val="18"/>
          <w:szCs w:val="20"/>
        </w:rPr>
        <w:t>Die Auftragnehmerin ergreift die folgenden Massnahmen (bitte Zutreffendes ankreuzen)</w:t>
      </w:r>
      <w:r w:rsidRPr="000260F4">
        <w:rPr>
          <w:sz w:val="18"/>
          <w:szCs w:val="20"/>
        </w:rPr>
        <w:t>:</w:t>
      </w:r>
    </w:p>
    <w:p w14:paraId="78CBE0FD" w14:textId="77777777" w:rsidR="00AE6128" w:rsidRDefault="00AE6128" w:rsidP="000260F4">
      <w:pPr>
        <w:pStyle w:val="Fliesstext"/>
        <w:numPr>
          <w:ilvl w:val="0"/>
          <w:numId w:val="0"/>
        </w:numPr>
        <w:ind w:left="567" w:hanging="567"/>
        <w:rPr>
          <w:sz w:val="18"/>
          <w:szCs w:val="20"/>
        </w:rPr>
        <w:sectPr w:rsidR="00AE6128" w:rsidSect="00AE612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086E83F" w14:textId="0E35F9AA" w:rsidR="000260F4" w:rsidRPr="000260F4" w:rsidRDefault="000260F4" w:rsidP="000260F4">
      <w:pPr>
        <w:pStyle w:val="Fliesstext"/>
        <w:numPr>
          <w:ilvl w:val="0"/>
          <w:numId w:val="0"/>
        </w:numPr>
        <w:ind w:left="567" w:hanging="567"/>
        <w:rPr>
          <w:sz w:val="18"/>
          <w:szCs w:val="20"/>
        </w:rPr>
      </w:pPr>
    </w:p>
    <w:p w14:paraId="66E4116A" w14:textId="77CE0082" w:rsidR="000260F4" w:rsidRPr="000260F4" w:rsidRDefault="00000000" w:rsidP="00AE6128">
      <w:pPr>
        <w:pStyle w:val="Fliesstext"/>
        <w:numPr>
          <w:ilvl w:val="0"/>
          <w:numId w:val="0"/>
        </w:numPr>
        <w:spacing w:after="160"/>
        <w:ind w:left="567" w:hanging="567"/>
        <w:rPr>
          <w:sz w:val="18"/>
          <w:szCs w:val="20"/>
        </w:rPr>
      </w:pPr>
      <w:sdt>
        <w:sdtPr>
          <w:rPr>
            <w:sz w:val="18"/>
            <w:szCs w:val="20"/>
          </w:rPr>
          <w:id w:val="-993027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128">
            <w:rPr>
              <w:rFonts w:ascii="MS Gothic" w:eastAsia="MS Gothic" w:hAnsi="MS Gothic" w:hint="eastAsia"/>
              <w:sz w:val="18"/>
              <w:szCs w:val="20"/>
            </w:rPr>
            <w:t>☐</w:t>
          </w:r>
        </w:sdtContent>
      </w:sdt>
      <w:r w:rsidR="000260F4" w:rsidRPr="000260F4">
        <w:rPr>
          <w:sz w:val="18"/>
          <w:szCs w:val="20"/>
        </w:rPr>
        <w:tab/>
        <w:t>Zugangskontrollen</w:t>
      </w:r>
    </w:p>
    <w:p w14:paraId="2A0554E9" w14:textId="4D4CCFA2" w:rsidR="000260F4" w:rsidRPr="000260F4" w:rsidRDefault="00000000" w:rsidP="00AE6128">
      <w:pPr>
        <w:pStyle w:val="Fliesstext"/>
        <w:numPr>
          <w:ilvl w:val="0"/>
          <w:numId w:val="0"/>
        </w:numPr>
        <w:spacing w:after="160"/>
        <w:ind w:left="567" w:hanging="567"/>
        <w:rPr>
          <w:sz w:val="18"/>
          <w:szCs w:val="18"/>
        </w:rPr>
      </w:pPr>
      <w:sdt>
        <w:sdtPr>
          <w:rPr>
            <w:sz w:val="18"/>
            <w:szCs w:val="18"/>
          </w:rPr>
          <w:id w:val="1276525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12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260F4" w:rsidRPr="000260F4">
        <w:rPr>
          <w:sz w:val="18"/>
          <w:szCs w:val="18"/>
        </w:rPr>
        <w:tab/>
      </w:r>
      <w:r w:rsidR="000260F4" w:rsidRPr="000260F4">
        <w:rPr>
          <w:rFonts w:cs="Arial"/>
          <w:sz w:val="18"/>
          <w:szCs w:val="18"/>
        </w:rPr>
        <w:t>Videoüberwachung</w:t>
      </w:r>
    </w:p>
    <w:p w14:paraId="3D50D092" w14:textId="77777777" w:rsidR="00AE6128" w:rsidRDefault="00000000" w:rsidP="00AE6128">
      <w:pPr>
        <w:pStyle w:val="Fliesstext"/>
        <w:numPr>
          <w:ilvl w:val="0"/>
          <w:numId w:val="0"/>
        </w:numPr>
        <w:spacing w:after="160"/>
        <w:ind w:left="567" w:hanging="567"/>
        <w:rPr>
          <w:rFonts w:cs="Arial"/>
          <w:sz w:val="18"/>
          <w:szCs w:val="18"/>
        </w:rPr>
      </w:pPr>
      <w:sdt>
        <w:sdtPr>
          <w:rPr>
            <w:sz w:val="18"/>
            <w:szCs w:val="18"/>
          </w:rPr>
          <w:id w:val="778766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0F4" w:rsidRPr="000260F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260F4" w:rsidRPr="000260F4">
        <w:rPr>
          <w:sz w:val="18"/>
          <w:szCs w:val="18"/>
        </w:rPr>
        <w:tab/>
      </w:r>
      <w:r w:rsidR="000260F4" w:rsidRPr="000260F4">
        <w:rPr>
          <w:rFonts w:cs="Arial"/>
          <w:sz w:val="18"/>
          <w:szCs w:val="18"/>
        </w:rPr>
        <w:t>Sichere Aktenvernichtung</w:t>
      </w:r>
    </w:p>
    <w:p w14:paraId="4608B623" w14:textId="0FF4CC5D" w:rsidR="000260F4" w:rsidRPr="00116910" w:rsidRDefault="00000000" w:rsidP="00AE6128">
      <w:pPr>
        <w:pStyle w:val="Fliesstext"/>
        <w:numPr>
          <w:ilvl w:val="0"/>
          <w:numId w:val="0"/>
        </w:numPr>
        <w:spacing w:after="160"/>
        <w:ind w:left="567" w:hanging="567"/>
        <w:rPr>
          <w:rFonts w:cs="Arial"/>
          <w:sz w:val="18"/>
          <w:szCs w:val="18"/>
        </w:rPr>
      </w:pPr>
      <w:sdt>
        <w:sdtPr>
          <w:rPr>
            <w:sz w:val="18"/>
            <w:szCs w:val="18"/>
          </w:rPr>
          <w:id w:val="1515423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0F4" w:rsidRPr="0011691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260F4" w:rsidRPr="00116910">
        <w:rPr>
          <w:sz w:val="18"/>
          <w:szCs w:val="18"/>
        </w:rPr>
        <w:tab/>
      </w:r>
      <w:r w:rsidR="000260F4" w:rsidRPr="00116910">
        <w:rPr>
          <w:rFonts w:cs="Arial"/>
          <w:sz w:val="18"/>
          <w:szCs w:val="18"/>
        </w:rPr>
        <w:t>USV</w:t>
      </w:r>
    </w:p>
    <w:p w14:paraId="7BA000BC" w14:textId="591A2503" w:rsidR="000260F4" w:rsidRPr="00116910" w:rsidRDefault="00000000" w:rsidP="00AE6128">
      <w:pPr>
        <w:pStyle w:val="Fliesstext"/>
        <w:numPr>
          <w:ilvl w:val="0"/>
          <w:numId w:val="0"/>
        </w:numPr>
        <w:spacing w:after="160"/>
        <w:ind w:left="567" w:hanging="567"/>
        <w:rPr>
          <w:sz w:val="18"/>
          <w:szCs w:val="18"/>
        </w:rPr>
      </w:pPr>
      <w:sdt>
        <w:sdtPr>
          <w:rPr>
            <w:sz w:val="18"/>
            <w:szCs w:val="18"/>
          </w:rPr>
          <w:id w:val="2098200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0F4" w:rsidRPr="0011691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260F4" w:rsidRPr="00116910">
        <w:rPr>
          <w:sz w:val="18"/>
          <w:szCs w:val="18"/>
        </w:rPr>
        <w:tab/>
      </w:r>
      <w:r w:rsidR="000260F4" w:rsidRPr="00116910">
        <w:rPr>
          <w:rFonts w:cs="Arial"/>
          <w:sz w:val="18"/>
          <w:szCs w:val="18"/>
        </w:rPr>
        <w:t>Security-Checks des Personals</w:t>
      </w:r>
    </w:p>
    <w:p w14:paraId="487D7935" w14:textId="7FA7A95B" w:rsidR="000260F4" w:rsidRPr="00116910" w:rsidRDefault="00000000" w:rsidP="00AE6128">
      <w:pPr>
        <w:pStyle w:val="Fliesstext"/>
        <w:numPr>
          <w:ilvl w:val="0"/>
          <w:numId w:val="0"/>
        </w:numPr>
        <w:spacing w:after="160"/>
        <w:ind w:left="567" w:hanging="567"/>
        <w:rPr>
          <w:sz w:val="18"/>
          <w:szCs w:val="18"/>
        </w:rPr>
      </w:pPr>
      <w:sdt>
        <w:sdtPr>
          <w:rPr>
            <w:sz w:val="18"/>
            <w:szCs w:val="18"/>
          </w:rPr>
          <w:id w:val="-2003728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0F4" w:rsidRPr="0011691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260F4" w:rsidRPr="00116910">
        <w:rPr>
          <w:sz w:val="18"/>
          <w:szCs w:val="18"/>
        </w:rPr>
        <w:tab/>
      </w:r>
      <w:r w:rsidR="00AE6128" w:rsidRPr="00116910">
        <w:rPr>
          <w:rFonts w:cs="Arial"/>
          <w:sz w:val="18"/>
          <w:szCs w:val="18"/>
        </w:rPr>
        <w:t>I</w:t>
      </w:r>
      <w:r w:rsidR="000260F4" w:rsidRPr="00116910">
        <w:rPr>
          <w:rFonts w:cs="Arial"/>
          <w:sz w:val="18"/>
          <w:szCs w:val="18"/>
        </w:rPr>
        <w:t>AM</w:t>
      </w:r>
    </w:p>
    <w:p w14:paraId="4D16D688" w14:textId="4F36CD46" w:rsidR="000260F4" w:rsidRPr="000260F4" w:rsidRDefault="00000000" w:rsidP="00AE6128">
      <w:pPr>
        <w:pStyle w:val="Fliesstext"/>
        <w:numPr>
          <w:ilvl w:val="0"/>
          <w:numId w:val="0"/>
        </w:numPr>
        <w:spacing w:after="160"/>
        <w:ind w:left="567" w:hanging="567"/>
        <w:rPr>
          <w:sz w:val="18"/>
          <w:szCs w:val="18"/>
        </w:rPr>
      </w:pPr>
      <w:sdt>
        <w:sdtPr>
          <w:rPr>
            <w:sz w:val="18"/>
            <w:szCs w:val="18"/>
          </w:rPr>
          <w:id w:val="557824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0F4" w:rsidRPr="000260F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260F4" w:rsidRPr="000260F4">
        <w:rPr>
          <w:sz w:val="18"/>
          <w:szCs w:val="18"/>
        </w:rPr>
        <w:tab/>
      </w:r>
      <w:r w:rsidR="000260F4" w:rsidRPr="000260F4">
        <w:rPr>
          <w:rFonts w:cs="Arial"/>
          <w:sz w:val="18"/>
          <w:szCs w:val="18"/>
        </w:rPr>
        <w:t>Datenzugriffe nur mit Authentifizierung</w:t>
      </w:r>
    </w:p>
    <w:p w14:paraId="7C305F5D" w14:textId="4CCAFE96" w:rsidR="000260F4" w:rsidRPr="000260F4" w:rsidRDefault="00000000" w:rsidP="00AE6128">
      <w:pPr>
        <w:pStyle w:val="Fliesstext"/>
        <w:numPr>
          <w:ilvl w:val="0"/>
          <w:numId w:val="0"/>
        </w:numPr>
        <w:spacing w:after="160"/>
        <w:ind w:left="567" w:hanging="567"/>
        <w:rPr>
          <w:sz w:val="18"/>
          <w:szCs w:val="18"/>
        </w:rPr>
      </w:pPr>
      <w:sdt>
        <w:sdtPr>
          <w:rPr>
            <w:sz w:val="18"/>
            <w:szCs w:val="18"/>
          </w:rPr>
          <w:id w:val="6482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0F4" w:rsidRPr="000260F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260F4" w:rsidRPr="000260F4">
        <w:rPr>
          <w:sz w:val="18"/>
          <w:szCs w:val="18"/>
        </w:rPr>
        <w:tab/>
      </w:r>
      <w:r w:rsidR="000260F4" w:rsidRPr="000260F4">
        <w:rPr>
          <w:rFonts w:cs="Arial"/>
          <w:sz w:val="18"/>
          <w:szCs w:val="18"/>
        </w:rPr>
        <w:t>MFA für alle</w:t>
      </w:r>
    </w:p>
    <w:p w14:paraId="103C856B" w14:textId="1C448157" w:rsidR="000260F4" w:rsidRPr="000260F4" w:rsidRDefault="00000000" w:rsidP="00AE6128">
      <w:pPr>
        <w:pStyle w:val="Fliesstext"/>
        <w:numPr>
          <w:ilvl w:val="0"/>
          <w:numId w:val="0"/>
        </w:numPr>
        <w:spacing w:after="160"/>
        <w:ind w:left="567" w:hanging="567"/>
        <w:rPr>
          <w:sz w:val="18"/>
          <w:szCs w:val="18"/>
        </w:rPr>
      </w:pPr>
      <w:sdt>
        <w:sdtPr>
          <w:rPr>
            <w:sz w:val="18"/>
            <w:szCs w:val="18"/>
          </w:rPr>
          <w:id w:val="-846392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0F4" w:rsidRPr="000260F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260F4" w:rsidRPr="000260F4">
        <w:rPr>
          <w:sz w:val="18"/>
          <w:szCs w:val="18"/>
        </w:rPr>
        <w:tab/>
      </w:r>
      <w:r w:rsidR="000260F4" w:rsidRPr="000260F4">
        <w:rPr>
          <w:rFonts w:cs="Arial"/>
          <w:sz w:val="18"/>
          <w:szCs w:val="18"/>
        </w:rPr>
        <w:t>MFA für externe Zugriffe</w:t>
      </w:r>
    </w:p>
    <w:p w14:paraId="095F1A4C" w14:textId="064B7A22" w:rsidR="000260F4" w:rsidRPr="000260F4" w:rsidRDefault="00000000" w:rsidP="00AE6128">
      <w:pPr>
        <w:pStyle w:val="Fliesstext"/>
        <w:numPr>
          <w:ilvl w:val="0"/>
          <w:numId w:val="0"/>
        </w:numPr>
        <w:spacing w:after="160"/>
        <w:ind w:left="567" w:hanging="567"/>
        <w:rPr>
          <w:sz w:val="18"/>
          <w:szCs w:val="18"/>
        </w:rPr>
      </w:pPr>
      <w:sdt>
        <w:sdtPr>
          <w:rPr>
            <w:sz w:val="18"/>
            <w:szCs w:val="18"/>
          </w:rPr>
          <w:id w:val="950672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0F4" w:rsidRPr="000260F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260F4" w:rsidRPr="000260F4">
        <w:rPr>
          <w:sz w:val="18"/>
          <w:szCs w:val="18"/>
        </w:rPr>
        <w:tab/>
      </w:r>
      <w:r w:rsidR="000260F4" w:rsidRPr="000260F4">
        <w:rPr>
          <w:rFonts w:cs="Arial"/>
          <w:sz w:val="18"/>
          <w:szCs w:val="18"/>
        </w:rPr>
        <w:t>PAM</w:t>
      </w:r>
    </w:p>
    <w:p w14:paraId="4DE03E96" w14:textId="4794D564" w:rsidR="000260F4" w:rsidRPr="000260F4" w:rsidRDefault="00000000" w:rsidP="00AE6128">
      <w:pPr>
        <w:pStyle w:val="Fliesstext"/>
        <w:numPr>
          <w:ilvl w:val="0"/>
          <w:numId w:val="0"/>
        </w:numPr>
        <w:spacing w:after="160"/>
        <w:ind w:left="567" w:hanging="567"/>
        <w:rPr>
          <w:sz w:val="18"/>
          <w:szCs w:val="18"/>
        </w:rPr>
      </w:pPr>
      <w:sdt>
        <w:sdtPr>
          <w:rPr>
            <w:sz w:val="18"/>
            <w:szCs w:val="18"/>
          </w:rPr>
          <w:id w:val="1090583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0F4" w:rsidRPr="000260F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260F4" w:rsidRPr="000260F4">
        <w:rPr>
          <w:sz w:val="18"/>
          <w:szCs w:val="18"/>
        </w:rPr>
        <w:tab/>
      </w:r>
      <w:r w:rsidR="000260F4" w:rsidRPr="000260F4">
        <w:rPr>
          <w:rFonts w:cs="Arial"/>
          <w:sz w:val="18"/>
          <w:szCs w:val="18"/>
        </w:rPr>
        <w:t xml:space="preserve">Admin nur temporär und </w:t>
      </w:r>
      <w:sdt>
        <w:sdtPr>
          <w:rPr>
            <w:sz w:val="18"/>
            <w:szCs w:val="18"/>
          </w:rPr>
          <w:id w:val="-1111053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0F4" w:rsidRPr="000260F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260F4" w:rsidRPr="000260F4">
        <w:rPr>
          <w:sz w:val="18"/>
          <w:szCs w:val="18"/>
        </w:rPr>
        <w:tab/>
      </w:r>
      <w:r w:rsidR="000260F4" w:rsidRPr="000260F4">
        <w:rPr>
          <w:rFonts w:cs="Arial"/>
          <w:sz w:val="18"/>
          <w:szCs w:val="18"/>
        </w:rPr>
        <w:t>MFA</w:t>
      </w:r>
    </w:p>
    <w:p w14:paraId="02391EA7" w14:textId="6D063C1C" w:rsidR="000260F4" w:rsidRPr="000260F4" w:rsidRDefault="00000000" w:rsidP="00AE6128">
      <w:pPr>
        <w:pStyle w:val="Fliesstext"/>
        <w:numPr>
          <w:ilvl w:val="0"/>
          <w:numId w:val="0"/>
        </w:numPr>
        <w:spacing w:after="160"/>
        <w:ind w:left="567" w:hanging="567"/>
        <w:rPr>
          <w:sz w:val="18"/>
          <w:szCs w:val="18"/>
          <w:lang w:val="en-US"/>
        </w:rPr>
      </w:pPr>
      <w:sdt>
        <w:sdtPr>
          <w:rPr>
            <w:sz w:val="18"/>
            <w:szCs w:val="18"/>
            <w:lang w:val="en-US"/>
          </w:rPr>
          <w:id w:val="1570461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0F4" w:rsidRPr="000260F4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0260F4" w:rsidRPr="000260F4">
        <w:rPr>
          <w:sz w:val="18"/>
          <w:szCs w:val="18"/>
          <w:lang w:val="en-US"/>
        </w:rPr>
        <w:tab/>
      </w:r>
      <w:proofErr w:type="spellStart"/>
      <w:r w:rsidR="000260F4" w:rsidRPr="000260F4">
        <w:rPr>
          <w:rFonts w:cs="Arial"/>
          <w:sz w:val="18"/>
          <w:szCs w:val="18"/>
          <w:lang w:val="en-US"/>
        </w:rPr>
        <w:t>Passwortregeln</w:t>
      </w:r>
      <w:proofErr w:type="spellEnd"/>
    </w:p>
    <w:p w14:paraId="235DC10B" w14:textId="1689F77E" w:rsidR="000260F4" w:rsidRPr="000260F4" w:rsidRDefault="00000000" w:rsidP="00AE6128">
      <w:pPr>
        <w:pStyle w:val="Fliesstext"/>
        <w:numPr>
          <w:ilvl w:val="0"/>
          <w:numId w:val="0"/>
        </w:numPr>
        <w:spacing w:after="160"/>
        <w:ind w:left="567" w:hanging="567"/>
        <w:rPr>
          <w:sz w:val="18"/>
          <w:szCs w:val="18"/>
          <w:lang w:val="en-US"/>
        </w:rPr>
      </w:pPr>
      <w:sdt>
        <w:sdtPr>
          <w:rPr>
            <w:sz w:val="18"/>
            <w:szCs w:val="18"/>
            <w:lang w:val="en-US"/>
          </w:rPr>
          <w:id w:val="-927810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0F4" w:rsidRPr="000260F4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0260F4" w:rsidRPr="000260F4">
        <w:rPr>
          <w:sz w:val="18"/>
          <w:szCs w:val="18"/>
          <w:lang w:val="en-US"/>
        </w:rPr>
        <w:tab/>
      </w:r>
      <w:r w:rsidR="000260F4" w:rsidRPr="000260F4">
        <w:rPr>
          <w:rFonts w:cs="Arial"/>
          <w:sz w:val="18"/>
          <w:szCs w:val="18"/>
          <w:lang w:val="en-US"/>
        </w:rPr>
        <w:t>Least-Privilege-</w:t>
      </w:r>
      <w:proofErr w:type="spellStart"/>
      <w:r w:rsidR="000260F4" w:rsidRPr="000260F4">
        <w:rPr>
          <w:rFonts w:cs="Arial"/>
          <w:sz w:val="18"/>
          <w:szCs w:val="18"/>
          <w:lang w:val="en-US"/>
        </w:rPr>
        <w:t>Prinzip</w:t>
      </w:r>
      <w:proofErr w:type="spellEnd"/>
    </w:p>
    <w:p w14:paraId="19C5089E" w14:textId="1F961A13" w:rsidR="000260F4" w:rsidRPr="000260F4" w:rsidRDefault="00000000" w:rsidP="00AE6128">
      <w:pPr>
        <w:pStyle w:val="Fliesstext"/>
        <w:numPr>
          <w:ilvl w:val="0"/>
          <w:numId w:val="0"/>
        </w:numPr>
        <w:spacing w:after="160"/>
        <w:ind w:left="567" w:hanging="567"/>
        <w:rPr>
          <w:sz w:val="18"/>
          <w:szCs w:val="18"/>
          <w:lang w:val="en-US"/>
        </w:rPr>
      </w:pPr>
      <w:sdt>
        <w:sdtPr>
          <w:rPr>
            <w:sz w:val="18"/>
            <w:szCs w:val="18"/>
            <w:lang w:val="en-US"/>
          </w:rPr>
          <w:id w:val="-1115285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0F4" w:rsidRPr="000260F4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0260F4" w:rsidRPr="000260F4">
        <w:rPr>
          <w:sz w:val="18"/>
          <w:szCs w:val="18"/>
          <w:lang w:val="en-US"/>
        </w:rPr>
        <w:tab/>
      </w:r>
      <w:r w:rsidR="000260F4" w:rsidRPr="000260F4">
        <w:rPr>
          <w:rFonts w:cs="Arial"/>
          <w:sz w:val="18"/>
          <w:szCs w:val="18"/>
          <w:lang w:val="en-US"/>
        </w:rPr>
        <w:t>Need-to-know-</w:t>
      </w:r>
      <w:proofErr w:type="spellStart"/>
      <w:r w:rsidR="000260F4" w:rsidRPr="000260F4">
        <w:rPr>
          <w:rFonts w:cs="Arial"/>
          <w:sz w:val="18"/>
          <w:szCs w:val="18"/>
          <w:lang w:val="en-US"/>
        </w:rPr>
        <w:t>Prinzip</w:t>
      </w:r>
      <w:proofErr w:type="spellEnd"/>
    </w:p>
    <w:p w14:paraId="6A23B060" w14:textId="6BD089BC" w:rsidR="000260F4" w:rsidRPr="000260F4" w:rsidRDefault="00000000" w:rsidP="00AE6128">
      <w:pPr>
        <w:pStyle w:val="Fliesstext"/>
        <w:numPr>
          <w:ilvl w:val="0"/>
          <w:numId w:val="0"/>
        </w:numPr>
        <w:spacing w:after="160"/>
        <w:ind w:left="567" w:hanging="567"/>
        <w:rPr>
          <w:sz w:val="18"/>
          <w:szCs w:val="18"/>
          <w:lang w:val="en-US"/>
        </w:rPr>
      </w:pPr>
      <w:sdt>
        <w:sdtPr>
          <w:rPr>
            <w:sz w:val="18"/>
            <w:szCs w:val="18"/>
            <w:lang w:val="en-US"/>
          </w:rPr>
          <w:id w:val="1842352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0F4" w:rsidRPr="000260F4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0260F4" w:rsidRPr="000260F4">
        <w:rPr>
          <w:sz w:val="18"/>
          <w:szCs w:val="18"/>
          <w:lang w:val="en-US"/>
        </w:rPr>
        <w:tab/>
      </w:r>
      <w:r w:rsidR="000260F4" w:rsidRPr="000260F4">
        <w:rPr>
          <w:rFonts w:cs="Arial"/>
          <w:sz w:val="18"/>
          <w:szCs w:val="18"/>
          <w:lang w:val="en-US"/>
        </w:rPr>
        <w:t>Audit-Trails</w:t>
      </w:r>
    </w:p>
    <w:p w14:paraId="002660B7" w14:textId="54AB1DCC" w:rsidR="000260F4" w:rsidRPr="000260F4" w:rsidRDefault="00000000" w:rsidP="00AE6128">
      <w:pPr>
        <w:pStyle w:val="Fliesstext"/>
        <w:numPr>
          <w:ilvl w:val="0"/>
          <w:numId w:val="0"/>
        </w:numPr>
        <w:spacing w:after="160"/>
        <w:ind w:left="567" w:hanging="567"/>
        <w:rPr>
          <w:sz w:val="18"/>
          <w:szCs w:val="18"/>
          <w:lang w:val="en-US"/>
        </w:rPr>
      </w:pPr>
      <w:sdt>
        <w:sdtPr>
          <w:rPr>
            <w:sz w:val="18"/>
            <w:szCs w:val="18"/>
            <w:lang w:val="en-US"/>
          </w:rPr>
          <w:id w:val="-328991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0F4" w:rsidRPr="000260F4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0260F4" w:rsidRPr="000260F4">
        <w:rPr>
          <w:sz w:val="18"/>
          <w:szCs w:val="18"/>
          <w:lang w:val="en-US"/>
        </w:rPr>
        <w:tab/>
      </w:r>
      <w:r w:rsidR="000260F4" w:rsidRPr="000260F4">
        <w:rPr>
          <w:rFonts w:cs="Arial"/>
          <w:sz w:val="18"/>
          <w:szCs w:val="18"/>
          <w:lang w:val="en-US"/>
        </w:rPr>
        <w:t>Zero-Trust-</w:t>
      </w:r>
      <w:proofErr w:type="spellStart"/>
      <w:r w:rsidR="000260F4" w:rsidRPr="000260F4">
        <w:rPr>
          <w:rFonts w:cs="Arial"/>
          <w:sz w:val="18"/>
          <w:szCs w:val="18"/>
          <w:lang w:val="en-US"/>
        </w:rPr>
        <w:t>Prinzip</w:t>
      </w:r>
      <w:proofErr w:type="spellEnd"/>
    </w:p>
    <w:p w14:paraId="299449B2" w14:textId="18BB0161" w:rsidR="000260F4" w:rsidRPr="000260F4" w:rsidRDefault="00000000" w:rsidP="00AE6128">
      <w:pPr>
        <w:pStyle w:val="Fliesstext"/>
        <w:numPr>
          <w:ilvl w:val="0"/>
          <w:numId w:val="0"/>
        </w:numPr>
        <w:spacing w:after="160"/>
        <w:ind w:left="567" w:hanging="567"/>
        <w:rPr>
          <w:sz w:val="18"/>
          <w:szCs w:val="18"/>
          <w:lang w:val="en-US"/>
        </w:rPr>
      </w:pPr>
      <w:sdt>
        <w:sdtPr>
          <w:rPr>
            <w:sz w:val="18"/>
            <w:szCs w:val="18"/>
            <w:lang w:val="en-US"/>
          </w:rPr>
          <w:id w:val="-1229912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0F4" w:rsidRPr="00DC53F3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0260F4" w:rsidRPr="00DC53F3">
        <w:rPr>
          <w:sz w:val="18"/>
          <w:szCs w:val="18"/>
          <w:lang w:val="en-US"/>
        </w:rPr>
        <w:tab/>
      </w:r>
      <w:r w:rsidR="000260F4" w:rsidRPr="00DC53F3">
        <w:rPr>
          <w:rFonts w:cs="Arial"/>
          <w:sz w:val="18"/>
          <w:szCs w:val="18"/>
          <w:lang w:val="en-US"/>
        </w:rPr>
        <w:t xml:space="preserve">Remote </w:t>
      </w:r>
      <w:proofErr w:type="spellStart"/>
      <w:r w:rsidR="000260F4" w:rsidRPr="00DC53F3">
        <w:rPr>
          <w:rFonts w:cs="Arial"/>
          <w:sz w:val="18"/>
          <w:szCs w:val="18"/>
          <w:lang w:val="en-US"/>
        </w:rPr>
        <w:t>nur</w:t>
      </w:r>
      <w:proofErr w:type="spellEnd"/>
      <w:r w:rsidR="000260F4" w:rsidRPr="00DC53F3">
        <w:rPr>
          <w:rFonts w:cs="Arial"/>
          <w:sz w:val="18"/>
          <w:szCs w:val="18"/>
          <w:lang w:val="en-US"/>
        </w:rPr>
        <w:t xml:space="preserve"> VDI</w:t>
      </w:r>
    </w:p>
    <w:p w14:paraId="567052B4" w14:textId="1A5D4C85" w:rsidR="000260F4" w:rsidRPr="000260F4" w:rsidRDefault="00000000" w:rsidP="00AE6128">
      <w:pPr>
        <w:pStyle w:val="Fliesstext"/>
        <w:numPr>
          <w:ilvl w:val="0"/>
          <w:numId w:val="0"/>
        </w:numPr>
        <w:spacing w:after="160"/>
        <w:ind w:left="567" w:hanging="567"/>
        <w:rPr>
          <w:sz w:val="18"/>
          <w:szCs w:val="18"/>
        </w:rPr>
      </w:pPr>
      <w:sdt>
        <w:sdtPr>
          <w:rPr>
            <w:sz w:val="18"/>
            <w:szCs w:val="18"/>
          </w:rPr>
          <w:id w:val="1907871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0F4" w:rsidRPr="000260F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260F4" w:rsidRPr="000260F4">
        <w:rPr>
          <w:sz w:val="18"/>
          <w:szCs w:val="18"/>
        </w:rPr>
        <w:tab/>
      </w:r>
      <w:r w:rsidR="000260F4" w:rsidRPr="000260F4">
        <w:rPr>
          <w:rFonts w:cs="Arial"/>
          <w:sz w:val="18"/>
          <w:szCs w:val="18"/>
        </w:rPr>
        <w:t>At-rest verschlüsselt</w:t>
      </w:r>
    </w:p>
    <w:p w14:paraId="7E1D1049" w14:textId="5DD88B85" w:rsidR="000260F4" w:rsidRPr="000260F4" w:rsidRDefault="00000000" w:rsidP="00AE6128">
      <w:pPr>
        <w:pStyle w:val="Fliesstext"/>
        <w:numPr>
          <w:ilvl w:val="0"/>
          <w:numId w:val="0"/>
        </w:numPr>
        <w:spacing w:after="160"/>
        <w:ind w:left="567" w:hanging="567"/>
        <w:rPr>
          <w:sz w:val="18"/>
          <w:szCs w:val="18"/>
        </w:rPr>
      </w:pPr>
      <w:sdt>
        <w:sdtPr>
          <w:rPr>
            <w:sz w:val="18"/>
            <w:szCs w:val="18"/>
          </w:rPr>
          <w:id w:val="1547942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0F4" w:rsidRPr="000260F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260F4" w:rsidRPr="000260F4">
        <w:rPr>
          <w:sz w:val="18"/>
          <w:szCs w:val="18"/>
        </w:rPr>
        <w:tab/>
      </w:r>
      <w:r w:rsidR="000260F4" w:rsidRPr="000260F4">
        <w:rPr>
          <w:rFonts w:cs="Arial"/>
          <w:sz w:val="18"/>
          <w:szCs w:val="18"/>
        </w:rPr>
        <w:t>In-transit verschlüsselt</w:t>
      </w:r>
    </w:p>
    <w:p w14:paraId="3B4B6356" w14:textId="675A72E9" w:rsidR="000260F4" w:rsidRPr="000260F4" w:rsidRDefault="00000000" w:rsidP="00AE6128">
      <w:pPr>
        <w:pStyle w:val="Fliesstext"/>
        <w:numPr>
          <w:ilvl w:val="0"/>
          <w:numId w:val="0"/>
        </w:numPr>
        <w:spacing w:after="160"/>
        <w:ind w:left="567" w:hanging="567"/>
        <w:rPr>
          <w:sz w:val="18"/>
          <w:szCs w:val="18"/>
        </w:rPr>
      </w:pPr>
      <w:sdt>
        <w:sdtPr>
          <w:rPr>
            <w:sz w:val="18"/>
            <w:szCs w:val="18"/>
          </w:rPr>
          <w:id w:val="2014105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0F4" w:rsidRPr="000260F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260F4" w:rsidRPr="000260F4">
        <w:rPr>
          <w:sz w:val="18"/>
          <w:szCs w:val="18"/>
        </w:rPr>
        <w:tab/>
      </w:r>
      <w:r w:rsidR="000260F4" w:rsidRPr="000260F4">
        <w:rPr>
          <w:rFonts w:cs="Arial"/>
          <w:sz w:val="18"/>
          <w:szCs w:val="18"/>
        </w:rPr>
        <w:t>Endgeräte verschlüsselt</w:t>
      </w:r>
    </w:p>
    <w:p w14:paraId="4836770C" w14:textId="764EFE40" w:rsidR="000260F4" w:rsidRDefault="00000000" w:rsidP="00AE6128">
      <w:pPr>
        <w:pStyle w:val="Fliesstext"/>
        <w:numPr>
          <w:ilvl w:val="0"/>
          <w:numId w:val="0"/>
        </w:numPr>
        <w:spacing w:after="160"/>
        <w:ind w:left="567" w:hanging="567"/>
        <w:rPr>
          <w:rFonts w:cs="Arial"/>
          <w:sz w:val="18"/>
          <w:szCs w:val="18"/>
        </w:rPr>
      </w:pPr>
      <w:sdt>
        <w:sdtPr>
          <w:rPr>
            <w:sz w:val="18"/>
            <w:szCs w:val="18"/>
          </w:rPr>
          <w:id w:val="-1403212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0F4" w:rsidRPr="000260F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260F4" w:rsidRPr="000260F4">
        <w:rPr>
          <w:sz w:val="18"/>
          <w:szCs w:val="18"/>
        </w:rPr>
        <w:tab/>
      </w:r>
      <w:r w:rsidR="000260F4" w:rsidRPr="000260F4">
        <w:rPr>
          <w:rFonts w:cs="Arial"/>
          <w:sz w:val="18"/>
          <w:szCs w:val="18"/>
        </w:rPr>
        <w:t xml:space="preserve">TLS </w:t>
      </w:r>
      <w:proofErr w:type="spellStart"/>
      <w:r w:rsidR="000260F4" w:rsidRPr="000260F4">
        <w:rPr>
          <w:rFonts w:cs="Arial"/>
          <w:sz w:val="18"/>
          <w:szCs w:val="18"/>
        </w:rPr>
        <w:t>enforced</w:t>
      </w:r>
      <w:proofErr w:type="spellEnd"/>
    </w:p>
    <w:p w14:paraId="02421BC1" w14:textId="77777777" w:rsidR="00AE6128" w:rsidRPr="000260F4" w:rsidRDefault="00AE6128" w:rsidP="00DC53F3">
      <w:pPr>
        <w:pStyle w:val="Fliesstext"/>
        <w:numPr>
          <w:ilvl w:val="0"/>
          <w:numId w:val="0"/>
        </w:numPr>
        <w:ind w:left="567" w:hanging="567"/>
        <w:rPr>
          <w:sz w:val="18"/>
          <w:szCs w:val="18"/>
        </w:rPr>
      </w:pPr>
    </w:p>
    <w:p w14:paraId="5FC7C75F" w14:textId="7FF1C688" w:rsidR="000260F4" w:rsidRPr="000260F4" w:rsidRDefault="00000000" w:rsidP="00AE6128">
      <w:pPr>
        <w:pStyle w:val="Fliesstext"/>
        <w:numPr>
          <w:ilvl w:val="0"/>
          <w:numId w:val="0"/>
        </w:numPr>
        <w:spacing w:after="160"/>
        <w:ind w:left="567" w:hanging="567"/>
        <w:rPr>
          <w:sz w:val="18"/>
          <w:szCs w:val="18"/>
        </w:rPr>
      </w:pPr>
      <w:sdt>
        <w:sdtPr>
          <w:rPr>
            <w:sz w:val="18"/>
            <w:szCs w:val="18"/>
          </w:rPr>
          <w:id w:val="-654141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0F4" w:rsidRPr="000260F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260F4" w:rsidRPr="000260F4">
        <w:rPr>
          <w:sz w:val="18"/>
          <w:szCs w:val="18"/>
        </w:rPr>
        <w:tab/>
      </w:r>
      <w:r w:rsidR="000260F4" w:rsidRPr="000260F4">
        <w:rPr>
          <w:rFonts w:cs="Arial"/>
          <w:sz w:val="18"/>
          <w:szCs w:val="18"/>
        </w:rPr>
        <w:t>Emails nur S/MIME</w:t>
      </w:r>
    </w:p>
    <w:p w14:paraId="28DCED4A" w14:textId="37487AB4" w:rsidR="000260F4" w:rsidRPr="00DC53F3" w:rsidRDefault="00000000" w:rsidP="00AE6128">
      <w:pPr>
        <w:pStyle w:val="Fliesstext"/>
        <w:numPr>
          <w:ilvl w:val="0"/>
          <w:numId w:val="0"/>
        </w:numPr>
        <w:spacing w:after="160"/>
        <w:ind w:left="567" w:hanging="567"/>
        <w:rPr>
          <w:sz w:val="18"/>
          <w:szCs w:val="18"/>
          <w:lang w:val="en-US"/>
        </w:rPr>
      </w:pPr>
      <w:sdt>
        <w:sdtPr>
          <w:rPr>
            <w:sz w:val="18"/>
            <w:szCs w:val="18"/>
            <w:lang w:val="en-US"/>
          </w:rPr>
          <w:id w:val="477122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0F4" w:rsidRPr="00DC53F3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0260F4" w:rsidRPr="00DC53F3">
        <w:rPr>
          <w:sz w:val="18"/>
          <w:szCs w:val="18"/>
          <w:lang w:val="en-US"/>
        </w:rPr>
        <w:tab/>
      </w:r>
      <w:r w:rsidR="000260F4" w:rsidRPr="000260F4">
        <w:rPr>
          <w:rFonts w:cs="Arial"/>
          <w:sz w:val="18"/>
          <w:szCs w:val="18"/>
          <w:lang w:val="en-US"/>
        </w:rPr>
        <w:t>ASVS Level 2</w:t>
      </w:r>
    </w:p>
    <w:p w14:paraId="58EC9A91" w14:textId="06BF8C5E" w:rsidR="000260F4" w:rsidRPr="000260F4" w:rsidRDefault="00000000" w:rsidP="00AE6128">
      <w:pPr>
        <w:pStyle w:val="Fliesstext"/>
        <w:numPr>
          <w:ilvl w:val="0"/>
          <w:numId w:val="0"/>
        </w:numPr>
        <w:spacing w:after="160"/>
        <w:ind w:left="567" w:hanging="567"/>
        <w:rPr>
          <w:sz w:val="18"/>
          <w:szCs w:val="18"/>
          <w:lang w:val="en-US"/>
        </w:rPr>
      </w:pPr>
      <w:sdt>
        <w:sdtPr>
          <w:rPr>
            <w:sz w:val="18"/>
            <w:szCs w:val="18"/>
            <w:lang w:val="en-US"/>
          </w:rPr>
          <w:id w:val="891629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0F4" w:rsidRPr="000260F4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0260F4" w:rsidRPr="000260F4">
        <w:rPr>
          <w:sz w:val="18"/>
          <w:szCs w:val="18"/>
          <w:lang w:val="en-US"/>
        </w:rPr>
        <w:tab/>
      </w:r>
      <w:r w:rsidR="000260F4" w:rsidRPr="000260F4">
        <w:rPr>
          <w:rFonts w:cs="Arial"/>
          <w:sz w:val="18"/>
          <w:szCs w:val="18"/>
          <w:lang w:val="en-US"/>
        </w:rPr>
        <w:t>Penetration Tests, ext. Security Audits</w:t>
      </w:r>
    </w:p>
    <w:p w14:paraId="30348E2E" w14:textId="754E7DB2" w:rsidR="000260F4" w:rsidRPr="000260F4" w:rsidRDefault="00000000" w:rsidP="00AE6128">
      <w:pPr>
        <w:pStyle w:val="Fliesstext"/>
        <w:numPr>
          <w:ilvl w:val="0"/>
          <w:numId w:val="0"/>
        </w:numPr>
        <w:spacing w:after="160"/>
        <w:ind w:left="567" w:hanging="567"/>
        <w:rPr>
          <w:sz w:val="18"/>
          <w:szCs w:val="18"/>
          <w:lang w:val="en-US"/>
        </w:rPr>
      </w:pPr>
      <w:sdt>
        <w:sdtPr>
          <w:rPr>
            <w:sz w:val="18"/>
            <w:szCs w:val="18"/>
            <w:lang w:val="en-US"/>
          </w:rPr>
          <w:id w:val="266666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0F4" w:rsidRPr="000260F4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0260F4" w:rsidRPr="000260F4">
        <w:rPr>
          <w:sz w:val="18"/>
          <w:szCs w:val="18"/>
          <w:lang w:val="en-US"/>
        </w:rPr>
        <w:tab/>
      </w:r>
      <w:r w:rsidR="000260F4" w:rsidRPr="000260F4">
        <w:rPr>
          <w:rFonts w:cs="Arial"/>
          <w:sz w:val="18"/>
          <w:szCs w:val="18"/>
          <w:lang w:val="en-US"/>
        </w:rPr>
        <w:t>ISMS ASVS Level 2</w:t>
      </w:r>
    </w:p>
    <w:p w14:paraId="0F3F71AD" w14:textId="77777777" w:rsidR="000260F4" w:rsidRPr="00DC53F3" w:rsidRDefault="00000000" w:rsidP="00AE6128">
      <w:pPr>
        <w:pStyle w:val="Fliesstext"/>
        <w:numPr>
          <w:ilvl w:val="0"/>
          <w:numId w:val="0"/>
        </w:numPr>
        <w:spacing w:after="160"/>
        <w:ind w:left="567" w:hanging="567"/>
        <w:rPr>
          <w:rFonts w:cs="Arial"/>
          <w:sz w:val="18"/>
          <w:szCs w:val="18"/>
          <w:lang w:val="en-US"/>
        </w:rPr>
      </w:pPr>
      <w:sdt>
        <w:sdtPr>
          <w:rPr>
            <w:sz w:val="18"/>
            <w:szCs w:val="18"/>
            <w:lang w:val="en-US"/>
          </w:rPr>
          <w:id w:val="-696391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0F4" w:rsidRPr="00DC53F3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0260F4" w:rsidRPr="00DC53F3">
        <w:rPr>
          <w:sz w:val="18"/>
          <w:szCs w:val="18"/>
          <w:lang w:val="en-US"/>
        </w:rPr>
        <w:tab/>
      </w:r>
      <w:r w:rsidR="000260F4" w:rsidRPr="00DC53F3">
        <w:rPr>
          <w:rFonts w:cs="Arial"/>
          <w:sz w:val="18"/>
          <w:szCs w:val="18"/>
          <w:lang w:val="en-US"/>
        </w:rPr>
        <w:t xml:space="preserve">Backups </w:t>
      </w:r>
    </w:p>
    <w:p w14:paraId="6CA7F4C6" w14:textId="0F2CFB62" w:rsidR="000260F4" w:rsidRPr="00DC53F3" w:rsidRDefault="00000000" w:rsidP="00AE6128">
      <w:pPr>
        <w:pStyle w:val="Fliesstext"/>
        <w:numPr>
          <w:ilvl w:val="0"/>
          <w:numId w:val="0"/>
        </w:numPr>
        <w:spacing w:after="160"/>
        <w:ind w:left="567" w:hanging="567"/>
        <w:rPr>
          <w:sz w:val="18"/>
          <w:szCs w:val="18"/>
          <w:lang w:val="en-US"/>
        </w:rPr>
      </w:pPr>
      <w:sdt>
        <w:sdtPr>
          <w:rPr>
            <w:sz w:val="18"/>
            <w:szCs w:val="18"/>
            <w:lang w:val="en-US"/>
          </w:rPr>
          <w:id w:val="1754160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0F4" w:rsidRPr="00DC53F3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0260F4" w:rsidRPr="00DC53F3">
        <w:rPr>
          <w:sz w:val="18"/>
          <w:szCs w:val="18"/>
          <w:lang w:val="en-US"/>
        </w:rPr>
        <w:tab/>
      </w:r>
      <w:r w:rsidR="000260F4" w:rsidRPr="00DC53F3">
        <w:rPr>
          <w:rFonts w:cs="Arial"/>
          <w:sz w:val="18"/>
          <w:szCs w:val="18"/>
          <w:lang w:val="en-US"/>
        </w:rPr>
        <w:t>BCM-</w:t>
      </w:r>
      <w:proofErr w:type="spellStart"/>
      <w:r w:rsidR="000260F4" w:rsidRPr="00DC53F3">
        <w:rPr>
          <w:rFonts w:cs="Arial"/>
          <w:sz w:val="18"/>
          <w:szCs w:val="18"/>
          <w:lang w:val="en-US"/>
        </w:rPr>
        <w:t>Konzept</w:t>
      </w:r>
      <w:proofErr w:type="spellEnd"/>
    </w:p>
    <w:p w14:paraId="2521D97C" w14:textId="30331B0F" w:rsidR="000260F4" w:rsidRPr="00DC53F3" w:rsidRDefault="00000000" w:rsidP="00AE6128">
      <w:pPr>
        <w:pStyle w:val="Fliesstext"/>
        <w:numPr>
          <w:ilvl w:val="0"/>
          <w:numId w:val="0"/>
        </w:numPr>
        <w:spacing w:after="160"/>
        <w:ind w:left="567" w:hanging="567"/>
        <w:rPr>
          <w:sz w:val="18"/>
          <w:szCs w:val="18"/>
          <w:lang w:val="en-US"/>
        </w:rPr>
      </w:pPr>
      <w:sdt>
        <w:sdtPr>
          <w:rPr>
            <w:sz w:val="18"/>
            <w:szCs w:val="18"/>
            <w:lang w:val="en-US"/>
          </w:rPr>
          <w:id w:val="80499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0F4" w:rsidRPr="00DC53F3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0260F4" w:rsidRPr="00DC53F3">
        <w:rPr>
          <w:sz w:val="18"/>
          <w:szCs w:val="18"/>
          <w:lang w:val="en-US"/>
        </w:rPr>
        <w:tab/>
      </w:r>
      <w:r w:rsidR="000260F4" w:rsidRPr="00DC53F3">
        <w:rPr>
          <w:rFonts w:cs="Arial"/>
          <w:sz w:val="18"/>
          <w:szCs w:val="18"/>
          <w:lang w:val="en-US"/>
        </w:rPr>
        <w:t>Firewalls</w:t>
      </w:r>
    </w:p>
    <w:p w14:paraId="5095795A" w14:textId="286B532B" w:rsidR="000260F4" w:rsidRPr="00DC53F3" w:rsidRDefault="00000000" w:rsidP="00AE6128">
      <w:pPr>
        <w:pStyle w:val="Fliesstext"/>
        <w:numPr>
          <w:ilvl w:val="0"/>
          <w:numId w:val="0"/>
        </w:numPr>
        <w:spacing w:after="160"/>
        <w:ind w:left="567" w:hanging="567"/>
        <w:rPr>
          <w:sz w:val="18"/>
          <w:szCs w:val="18"/>
          <w:lang w:val="en-US"/>
        </w:rPr>
      </w:pPr>
      <w:sdt>
        <w:sdtPr>
          <w:rPr>
            <w:sz w:val="18"/>
            <w:szCs w:val="18"/>
            <w:lang w:val="en-US"/>
          </w:rPr>
          <w:id w:val="1027755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0F4" w:rsidRPr="00DC53F3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0260F4" w:rsidRPr="00DC53F3">
        <w:rPr>
          <w:sz w:val="18"/>
          <w:szCs w:val="18"/>
          <w:lang w:val="en-US"/>
        </w:rPr>
        <w:tab/>
      </w:r>
      <w:r w:rsidR="000260F4" w:rsidRPr="00DC53F3">
        <w:rPr>
          <w:rFonts w:cs="Arial"/>
          <w:sz w:val="18"/>
          <w:szCs w:val="18"/>
          <w:lang w:val="en-US"/>
        </w:rPr>
        <w:t>DLP</w:t>
      </w:r>
    </w:p>
    <w:p w14:paraId="4CD3F4BB" w14:textId="4FC93512" w:rsidR="000260F4" w:rsidRPr="00DC53F3" w:rsidRDefault="00000000" w:rsidP="00AE6128">
      <w:pPr>
        <w:pStyle w:val="Fliesstext"/>
        <w:numPr>
          <w:ilvl w:val="0"/>
          <w:numId w:val="0"/>
        </w:numPr>
        <w:spacing w:after="160"/>
        <w:ind w:left="567" w:hanging="567"/>
        <w:rPr>
          <w:sz w:val="18"/>
          <w:szCs w:val="18"/>
          <w:lang w:val="en-US"/>
        </w:rPr>
      </w:pPr>
      <w:sdt>
        <w:sdtPr>
          <w:rPr>
            <w:sz w:val="18"/>
            <w:szCs w:val="18"/>
            <w:lang w:val="en-US"/>
          </w:rPr>
          <w:id w:val="582651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0F4" w:rsidRPr="00DC53F3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0260F4" w:rsidRPr="00DC53F3">
        <w:rPr>
          <w:sz w:val="18"/>
          <w:szCs w:val="18"/>
          <w:lang w:val="en-US"/>
        </w:rPr>
        <w:tab/>
      </w:r>
      <w:r w:rsidR="000260F4" w:rsidRPr="00DC53F3">
        <w:rPr>
          <w:rFonts w:cs="Arial"/>
          <w:sz w:val="18"/>
          <w:szCs w:val="18"/>
          <w:lang w:val="en-US"/>
        </w:rPr>
        <w:t>EDR/XDR</w:t>
      </w:r>
    </w:p>
    <w:p w14:paraId="182949C8" w14:textId="2E1F481C" w:rsidR="000260F4" w:rsidRPr="00116910" w:rsidRDefault="00000000" w:rsidP="00AE6128">
      <w:pPr>
        <w:pStyle w:val="Fliesstext"/>
        <w:numPr>
          <w:ilvl w:val="0"/>
          <w:numId w:val="0"/>
        </w:numPr>
        <w:spacing w:after="160"/>
        <w:ind w:left="567" w:hanging="567"/>
        <w:rPr>
          <w:sz w:val="18"/>
          <w:szCs w:val="18"/>
        </w:rPr>
      </w:pPr>
      <w:sdt>
        <w:sdtPr>
          <w:rPr>
            <w:sz w:val="18"/>
            <w:szCs w:val="18"/>
          </w:rPr>
          <w:id w:val="-188691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0F4" w:rsidRPr="0011691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260F4" w:rsidRPr="00116910">
        <w:rPr>
          <w:sz w:val="18"/>
          <w:szCs w:val="18"/>
        </w:rPr>
        <w:tab/>
      </w:r>
      <w:r w:rsidR="000260F4" w:rsidRPr="00116910">
        <w:rPr>
          <w:rFonts w:cs="Arial"/>
          <w:sz w:val="18"/>
          <w:szCs w:val="18"/>
        </w:rPr>
        <w:t>MDM</w:t>
      </w:r>
    </w:p>
    <w:p w14:paraId="079C7F2A" w14:textId="6BC59263" w:rsidR="000260F4" w:rsidRPr="00116910" w:rsidRDefault="00000000" w:rsidP="00AE6128">
      <w:pPr>
        <w:pStyle w:val="Fliesstext"/>
        <w:numPr>
          <w:ilvl w:val="0"/>
          <w:numId w:val="0"/>
        </w:numPr>
        <w:spacing w:after="160"/>
        <w:ind w:left="567" w:hanging="567"/>
        <w:rPr>
          <w:sz w:val="18"/>
          <w:szCs w:val="18"/>
        </w:rPr>
      </w:pPr>
      <w:sdt>
        <w:sdtPr>
          <w:rPr>
            <w:sz w:val="18"/>
            <w:szCs w:val="18"/>
          </w:rPr>
          <w:id w:val="100694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0F4" w:rsidRPr="0011691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260F4" w:rsidRPr="00116910">
        <w:rPr>
          <w:sz w:val="18"/>
          <w:szCs w:val="18"/>
        </w:rPr>
        <w:tab/>
      </w:r>
      <w:r w:rsidR="000260F4" w:rsidRPr="00116910">
        <w:rPr>
          <w:rFonts w:cs="Arial"/>
          <w:sz w:val="18"/>
          <w:szCs w:val="18"/>
        </w:rPr>
        <w:t>HW und SW alle inventarisiert</w:t>
      </w:r>
    </w:p>
    <w:p w14:paraId="32B41076" w14:textId="1E36612E" w:rsidR="000260F4" w:rsidRPr="000260F4" w:rsidRDefault="00000000" w:rsidP="00AE6128">
      <w:pPr>
        <w:pStyle w:val="Fliesstext"/>
        <w:numPr>
          <w:ilvl w:val="0"/>
          <w:numId w:val="0"/>
        </w:numPr>
        <w:spacing w:after="160"/>
        <w:ind w:left="567" w:hanging="567"/>
        <w:rPr>
          <w:sz w:val="18"/>
          <w:szCs w:val="18"/>
        </w:rPr>
      </w:pPr>
      <w:sdt>
        <w:sdtPr>
          <w:rPr>
            <w:sz w:val="18"/>
            <w:szCs w:val="18"/>
          </w:rPr>
          <w:id w:val="-1979065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0F4" w:rsidRPr="000260F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260F4" w:rsidRPr="000260F4">
        <w:rPr>
          <w:sz w:val="18"/>
          <w:szCs w:val="18"/>
        </w:rPr>
        <w:tab/>
      </w:r>
      <w:r w:rsidR="000260F4" w:rsidRPr="000260F4">
        <w:rPr>
          <w:rFonts w:cs="Arial"/>
          <w:sz w:val="18"/>
          <w:szCs w:val="18"/>
        </w:rPr>
        <w:t>Malwareschutz</w:t>
      </w:r>
    </w:p>
    <w:p w14:paraId="571484EA" w14:textId="6CCBE79B" w:rsidR="000260F4" w:rsidRPr="000260F4" w:rsidRDefault="00000000" w:rsidP="00AE6128">
      <w:pPr>
        <w:pStyle w:val="Fliesstext"/>
        <w:numPr>
          <w:ilvl w:val="0"/>
          <w:numId w:val="0"/>
        </w:numPr>
        <w:spacing w:after="160"/>
        <w:ind w:left="567" w:hanging="567"/>
        <w:rPr>
          <w:sz w:val="18"/>
          <w:szCs w:val="18"/>
        </w:rPr>
      </w:pPr>
      <w:sdt>
        <w:sdtPr>
          <w:rPr>
            <w:sz w:val="18"/>
            <w:szCs w:val="18"/>
          </w:rPr>
          <w:id w:val="-2117053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0F4" w:rsidRPr="000260F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260F4" w:rsidRPr="000260F4">
        <w:rPr>
          <w:sz w:val="18"/>
          <w:szCs w:val="18"/>
        </w:rPr>
        <w:tab/>
      </w:r>
      <w:r w:rsidR="00AE6128" w:rsidRPr="000260F4">
        <w:rPr>
          <w:rFonts w:cs="Arial"/>
          <w:sz w:val="18"/>
          <w:szCs w:val="18"/>
        </w:rPr>
        <w:t>akt</w:t>
      </w:r>
      <w:r w:rsidR="00F2440B">
        <w:rPr>
          <w:rFonts w:cs="Arial"/>
          <w:sz w:val="18"/>
          <w:szCs w:val="18"/>
        </w:rPr>
        <w:t>uelles</w:t>
      </w:r>
      <w:r w:rsidR="00AE6128" w:rsidRPr="000260F4">
        <w:rPr>
          <w:rFonts w:cs="Arial"/>
          <w:sz w:val="18"/>
          <w:szCs w:val="18"/>
        </w:rPr>
        <w:t xml:space="preserve"> Patchmanagement </w:t>
      </w:r>
    </w:p>
    <w:p w14:paraId="5A8D69E7" w14:textId="31B6D463" w:rsidR="000260F4" w:rsidRPr="000260F4" w:rsidRDefault="00000000" w:rsidP="00AE6128">
      <w:pPr>
        <w:pStyle w:val="Fliesstext"/>
        <w:numPr>
          <w:ilvl w:val="0"/>
          <w:numId w:val="0"/>
        </w:numPr>
        <w:spacing w:after="160"/>
        <w:ind w:left="567" w:hanging="567"/>
        <w:rPr>
          <w:sz w:val="18"/>
          <w:szCs w:val="18"/>
        </w:rPr>
      </w:pPr>
      <w:sdt>
        <w:sdtPr>
          <w:rPr>
            <w:sz w:val="18"/>
            <w:szCs w:val="18"/>
          </w:rPr>
          <w:id w:val="-1837680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0F4" w:rsidRPr="000260F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260F4" w:rsidRPr="000260F4">
        <w:rPr>
          <w:sz w:val="18"/>
          <w:szCs w:val="18"/>
        </w:rPr>
        <w:tab/>
      </w:r>
      <w:r w:rsidR="00AE6128" w:rsidRPr="000260F4">
        <w:rPr>
          <w:rFonts w:cs="Arial"/>
          <w:sz w:val="18"/>
          <w:szCs w:val="18"/>
        </w:rPr>
        <w:t xml:space="preserve">Trennung produktive/andere Systeme </w:t>
      </w:r>
    </w:p>
    <w:p w14:paraId="5A339C5A" w14:textId="74D6A487" w:rsidR="000260F4" w:rsidRPr="000260F4" w:rsidRDefault="00000000" w:rsidP="00AE6128">
      <w:pPr>
        <w:pStyle w:val="Fliesstext"/>
        <w:numPr>
          <w:ilvl w:val="0"/>
          <w:numId w:val="0"/>
        </w:numPr>
        <w:spacing w:after="160"/>
        <w:ind w:left="567" w:hanging="567"/>
        <w:rPr>
          <w:sz w:val="18"/>
          <w:szCs w:val="18"/>
        </w:rPr>
      </w:pPr>
      <w:sdt>
        <w:sdtPr>
          <w:rPr>
            <w:sz w:val="18"/>
            <w:szCs w:val="18"/>
          </w:rPr>
          <w:id w:val="-62342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0F4" w:rsidRPr="000260F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260F4" w:rsidRPr="000260F4">
        <w:rPr>
          <w:sz w:val="18"/>
          <w:szCs w:val="18"/>
        </w:rPr>
        <w:tab/>
      </w:r>
      <w:r w:rsidR="00AE6128" w:rsidRPr="000260F4">
        <w:rPr>
          <w:rFonts w:cs="Arial"/>
          <w:sz w:val="18"/>
          <w:szCs w:val="18"/>
        </w:rPr>
        <w:t>Installation von Software kontrolliert</w:t>
      </w:r>
    </w:p>
    <w:p w14:paraId="1095B0B1" w14:textId="3DD6C251" w:rsidR="00AE6128" w:rsidRPr="000260F4" w:rsidRDefault="00000000" w:rsidP="00AE6128">
      <w:pPr>
        <w:pStyle w:val="Fliesstext"/>
        <w:numPr>
          <w:ilvl w:val="0"/>
          <w:numId w:val="0"/>
        </w:numPr>
        <w:spacing w:after="160"/>
        <w:ind w:left="567" w:hanging="567"/>
        <w:rPr>
          <w:sz w:val="18"/>
          <w:szCs w:val="18"/>
        </w:rPr>
      </w:pPr>
      <w:sdt>
        <w:sdtPr>
          <w:rPr>
            <w:sz w:val="18"/>
            <w:szCs w:val="18"/>
          </w:rPr>
          <w:id w:val="1514883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128" w:rsidRPr="000260F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E6128" w:rsidRPr="000260F4">
        <w:rPr>
          <w:sz w:val="18"/>
          <w:szCs w:val="18"/>
        </w:rPr>
        <w:tab/>
      </w:r>
      <w:r w:rsidR="00AE6128" w:rsidRPr="000260F4">
        <w:rPr>
          <w:rFonts w:cs="Arial"/>
          <w:sz w:val="18"/>
          <w:szCs w:val="18"/>
        </w:rPr>
        <w:t xml:space="preserve">Zertifizierung ISO 27001 (AVV im </w:t>
      </w:r>
      <w:proofErr w:type="spellStart"/>
      <w:r w:rsidR="00AE6128" w:rsidRPr="000260F4">
        <w:rPr>
          <w:rFonts w:cs="Arial"/>
          <w:sz w:val="18"/>
          <w:szCs w:val="18"/>
        </w:rPr>
        <w:t>Scope</w:t>
      </w:r>
      <w:proofErr w:type="spellEnd"/>
      <w:r w:rsidR="00AE6128" w:rsidRPr="000260F4">
        <w:rPr>
          <w:rFonts w:cs="Arial"/>
          <w:sz w:val="18"/>
          <w:szCs w:val="18"/>
        </w:rPr>
        <w:t>)</w:t>
      </w:r>
    </w:p>
    <w:p w14:paraId="7CCFB400" w14:textId="77777777" w:rsidR="00AE6128" w:rsidRDefault="00000000" w:rsidP="00AE6128">
      <w:pPr>
        <w:pStyle w:val="Fliesstext"/>
        <w:numPr>
          <w:ilvl w:val="0"/>
          <w:numId w:val="0"/>
        </w:numPr>
        <w:spacing w:after="160"/>
        <w:ind w:left="567" w:hanging="567"/>
        <w:rPr>
          <w:rFonts w:cs="Arial"/>
          <w:sz w:val="18"/>
          <w:szCs w:val="18"/>
        </w:rPr>
      </w:pPr>
      <w:sdt>
        <w:sdtPr>
          <w:rPr>
            <w:sz w:val="18"/>
            <w:szCs w:val="18"/>
          </w:rPr>
          <w:id w:val="-1286649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128" w:rsidRPr="000260F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E6128" w:rsidRPr="000260F4">
        <w:rPr>
          <w:sz w:val="18"/>
          <w:szCs w:val="18"/>
        </w:rPr>
        <w:tab/>
      </w:r>
      <w:r w:rsidR="00AE6128" w:rsidRPr="000260F4">
        <w:rPr>
          <w:rFonts w:cs="Arial"/>
          <w:sz w:val="18"/>
          <w:szCs w:val="18"/>
        </w:rPr>
        <w:t xml:space="preserve">SOC2 Typ II Bericht </w:t>
      </w:r>
    </w:p>
    <w:p w14:paraId="3FAB420C" w14:textId="77777777" w:rsidR="00AE6128" w:rsidRDefault="00000000" w:rsidP="00AE6128">
      <w:pPr>
        <w:pStyle w:val="Fliesstext"/>
        <w:numPr>
          <w:ilvl w:val="0"/>
          <w:numId w:val="0"/>
        </w:numPr>
        <w:spacing w:after="160"/>
        <w:ind w:left="567" w:hanging="567"/>
        <w:rPr>
          <w:rFonts w:cs="Arial"/>
          <w:sz w:val="18"/>
          <w:szCs w:val="18"/>
        </w:rPr>
      </w:pPr>
      <w:sdt>
        <w:sdtPr>
          <w:rPr>
            <w:sz w:val="18"/>
            <w:szCs w:val="18"/>
          </w:rPr>
          <w:id w:val="-1106569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128" w:rsidRPr="000260F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E6128" w:rsidRPr="000260F4">
        <w:rPr>
          <w:sz w:val="18"/>
          <w:szCs w:val="18"/>
        </w:rPr>
        <w:tab/>
      </w:r>
      <w:r w:rsidR="00AE6128" w:rsidRPr="00DC53F3">
        <w:rPr>
          <w:rFonts w:cs="Arial"/>
          <w:sz w:val="18"/>
          <w:szCs w:val="18"/>
        </w:rPr>
        <w:t>SOC</w:t>
      </w:r>
      <w:r w:rsidR="00AE6128" w:rsidRPr="000260F4">
        <w:rPr>
          <w:rFonts w:cs="Arial"/>
          <w:sz w:val="18"/>
          <w:szCs w:val="18"/>
        </w:rPr>
        <w:t xml:space="preserve"> </w:t>
      </w:r>
    </w:p>
    <w:p w14:paraId="12E29CD8" w14:textId="6B60DB27" w:rsidR="00AE6128" w:rsidRDefault="00000000" w:rsidP="00AE6128">
      <w:pPr>
        <w:pStyle w:val="Fliesstext"/>
        <w:numPr>
          <w:ilvl w:val="0"/>
          <w:numId w:val="0"/>
        </w:numPr>
        <w:spacing w:after="160"/>
        <w:ind w:left="567" w:hanging="567"/>
        <w:rPr>
          <w:rFonts w:cs="Arial"/>
          <w:sz w:val="18"/>
          <w:szCs w:val="18"/>
        </w:rPr>
      </w:pPr>
      <w:sdt>
        <w:sdtPr>
          <w:rPr>
            <w:sz w:val="18"/>
            <w:szCs w:val="18"/>
          </w:rPr>
          <w:id w:val="447439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128" w:rsidRPr="000260F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E6128" w:rsidRPr="000260F4">
        <w:rPr>
          <w:sz w:val="18"/>
          <w:szCs w:val="18"/>
        </w:rPr>
        <w:tab/>
      </w:r>
      <w:r w:rsidR="00AE6128" w:rsidRPr="00DC53F3">
        <w:rPr>
          <w:rFonts w:cs="Arial"/>
          <w:sz w:val="18"/>
          <w:szCs w:val="18"/>
        </w:rPr>
        <w:t>SIEM</w:t>
      </w:r>
      <w:r w:rsidR="00AE6128" w:rsidRPr="000260F4">
        <w:rPr>
          <w:rFonts w:cs="Arial"/>
          <w:sz w:val="18"/>
          <w:szCs w:val="18"/>
        </w:rPr>
        <w:t xml:space="preserve"> </w:t>
      </w:r>
    </w:p>
    <w:p w14:paraId="669AF247" w14:textId="6E0FF58A" w:rsidR="00AE6128" w:rsidRDefault="00000000" w:rsidP="00AE6128">
      <w:pPr>
        <w:pStyle w:val="Fliesstext"/>
        <w:numPr>
          <w:ilvl w:val="0"/>
          <w:numId w:val="0"/>
        </w:numPr>
        <w:spacing w:after="160"/>
        <w:ind w:left="567" w:hanging="567"/>
        <w:rPr>
          <w:rFonts w:cs="Arial"/>
          <w:sz w:val="18"/>
          <w:szCs w:val="18"/>
        </w:rPr>
      </w:pPr>
      <w:sdt>
        <w:sdtPr>
          <w:rPr>
            <w:sz w:val="18"/>
            <w:szCs w:val="18"/>
          </w:rPr>
          <w:id w:val="894395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128" w:rsidRPr="000260F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E6128" w:rsidRPr="000260F4">
        <w:rPr>
          <w:sz w:val="18"/>
          <w:szCs w:val="18"/>
        </w:rPr>
        <w:tab/>
      </w:r>
      <w:r w:rsidR="00AE6128" w:rsidRPr="000260F4">
        <w:rPr>
          <w:rFonts w:cs="Arial"/>
          <w:sz w:val="18"/>
          <w:szCs w:val="18"/>
        </w:rPr>
        <w:t xml:space="preserve">Weisung Informationssicherheit </w:t>
      </w:r>
    </w:p>
    <w:p w14:paraId="5AFC0F0A" w14:textId="5E1904F6" w:rsidR="00AE6128" w:rsidRDefault="00000000" w:rsidP="00AE6128">
      <w:pPr>
        <w:pStyle w:val="Fliesstext"/>
        <w:numPr>
          <w:ilvl w:val="0"/>
          <w:numId w:val="0"/>
        </w:numPr>
        <w:spacing w:after="160"/>
        <w:ind w:left="567" w:hanging="567"/>
        <w:rPr>
          <w:rFonts w:cs="Arial"/>
          <w:sz w:val="18"/>
          <w:szCs w:val="18"/>
        </w:rPr>
      </w:pPr>
      <w:sdt>
        <w:sdtPr>
          <w:rPr>
            <w:sz w:val="18"/>
            <w:szCs w:val="18"/>
          </w:rPr>
          <w:id w:val="196048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128" w:rsidRPr="000260F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E6128" w:rsidRPr="000260F4">
        <w:rPr>
          <w:sz w:val="18"/>
          <w:szCs w:val="18"/>
        </w:rPr>
        <w:tab/>
      </w:r>
      <w:r w:rsidR="00AE6128" w:rsidRPr="000260F4">
        <w:rPr>
          <w:rFonts w:cs="Arial"/>
          <w:sz w:val="18"/>
          <w:szCs w:val="18"/>
        </w:rPr>
        <w:t>Schulung Informationssicherh</w:t>
      </w:r>
      <w:r w:rsidR="00AE6128">
        <w:rPr>
          <w:rFonts w:cs="Arial"/>
          <w:sz w:val="18"/>
          <w:szCs w:val="18"/>
        </w:rPr>
        <w:t>eit</w:t>
      </w:r>
    </w:p>
    <w:p w14:paraId="40833F8C" w14:textId="77777777" w:rsidR="00AE6128" w:rsidRDefault="00AE6128" w:rsidP="000260F4">
      <w:pPr>
        <w:pStyle w:val="Fliesstext"/>
        <w:numPr>
          <w:ilvl w:val="0"/>
          <w:numId w:val="0"/>
        </w:numPr>
        <w:ind w:left="567" w:hanging="567"/>
        <w:rPr>
          <w:sz w:val="20"/>
          <w:szCs w:val="22"/>
        </w:rPr>
        <w:sectPr w:rsidR="00AE6128" w:rsidSect="00AE612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C2A17A6" w14:textId="77370BE0" w:rsidR="000260F4" w:rsidRPr="000260F4" w:rsidRDefault="000260F4" w:rsidP="00AE6128">
      <w:pPr>
        <w:pStyle w:val="berschrift1"/>
        <w:numPr>
          <w:ilvl w:val="0"/>
          <w:numId w:val="0"/>
        </w:numPr>
        <w:spacing w:before="480"/>
        <w:ind w:left="567" w:hanging="567"/>
        <w:rPr>
          <w:sz w:val="22"/>
          <w:szCs w:val="22"/>
        </w:rPr>
      </w:pPr>
      <w:r w:rsidRPr="000260F4">
        <w:rPr>
          <w:sz w:val="22"/>
          <w:szCs w:val="22"/>
        </w:rPr>
        <w:t>Unterschriften</w:t>
      </w:r>
    </w:p>
    <w:p w14:paraId="2C879A5B" w14:textId="7C9C13B2" w:rsidR="00AE6128" w:rsidRDefault="00AE6128" w:rsidP="00AE6128">
      <w:pPr>
        <w:tabs>
          <w:tab w:val="left" w:pos="5670"/>
        </w:tabs>
        <w:spacing w:after="160" w:line="259" w:lineRule="auto"/>
        <w:rPr>
          <w:b/>
          <w:bCs/>
          <w:sz w:val="18"/>
          <w:szCs w:val="18"/>
        </w:rPr>
      </w:pPr>
      <w:r w:rsidRPr="00AE6128">
        <w:rPr>
          <w:b/>
          <w:bCs/>
          <w:sz w:val="18"/>
          <w:szCs w:val="18"/>
        </w:rPr>
        <w:t xml:space="preserve">Auftraggeberin: </w:t>
      </w:r>
      <w:r>
        <w:rPr>
          <w:b/>
          <w:bCs/>
          <w:sz w:val="18"/>
          <w:szCs w:val="18"/>
        </w:rPr>
        <w:tab/>
        <w:t xml:space="preserve">Unterschrift: </w:t>
      </w:r>
    </w:p>
    <w:p w14:paraId="55B37A92" w14:textId="77777777" w:rsidR="00AE6128" w:rsidRPr="00AE6128" w:rsidRDefault="00AE6128" w:rsidP="00AE6128">
      <w:pPr>
        <w:tabs>
          <w:tab w:val="left" w:pos="5670"/>
        </w:tabs>
        <w:spacing w:after="160" w:line="259" w:lineRule="auto"/>
        <w:rPr>
          <w:b/>
          <w:bCs/>
          <w:sz w:val="18"/>
          <w:szCs w:val="18"/>
        </w:rPr>
      </w:pPr>
    </w:p>
    <w:p w14:paraId="0938794E" w14:textId="18C049D4" w:rsidR="00AE6128" w:rsidRDefault="00AE6128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t>Ort, Datum:</w:t>
      </w:r>
      <w:r w:rsidR="00DC53F3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……………………………………………….. </w:t>
      </w:r>
    </w:p>
    <w:p w14:paraId="0301989C" w14:textId="1EAFC543" w:rsidR="00AE6128" w:rsidRPr="00F2440B" w:rsidRDefault="00AE6128" w:rsidP="00AE6128">
      <w:pPr>
        <w:tabs>
          <w:tab w:val="left" w:pos="5670"/>
        </w:tabs>
        <w:spacing w:after="160" w:line="259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F2440B" w:rsidRPr="00F2440B">
        <w:rPr>
          <w:sz w:val="18"/>
          <w:szCs w:val="18"/>
          <w:highlight w:val="yellow"/>
        </w:rPr>
        <w:t>Name</w:t>
      </w:r>
      <w:r w:rsidRPr="00F2440B">
        <w:rPr>
          <w:sz w:val="18"/>
          <w:szCs w:val="18"/>
        </w:rPr>
        <w:t xml:space="preserve"> </w:t>
      </w:r>
    </w:p>
    <w:p w14:paraId="3A7B18BA" w14:textId="6EB66F67" w:rsidR="005F333C" w:rsidRDefault="00AE6128" w:rsidP="00F2440B">
      <w:pPr>
        <w:tabs>
          <w:tab w:val="left" w:pos="5670"/>
        </w:tabs>
        <w:spacing w:before="320" w:after="160" w:line="259" w:lineRule="auto"/>
        <w:rPr>
          <w:b/>
          <w:bCs/>
          <w:sz w:val="18"/>
          <w:szCs w:val="18"/>
        </w:rPr>
      </w:pPr>
      <w:r w:rsidRPr="00AE6128">
        <w:rPr>
          <w:b/>
          <w:bCs/>
          <w:sz w:val="18"/>
          <w:szCs w:val="18"/>
        </w:rPr>
        <w:t>Auftragneh</w:t>
      </w:r>
      <w:r>
        <w:rPr>
          <w:b/>
          <w:bCs/>
          <w:sz w:val="18"/>
          <w:szCs w:val="18"/>
        </w:rPr>
        <w:t xml:space="preserve">merin: </w:t>
      </w:r>
      <w:r>
        <w:rPr>
          <w:b/>
          <w:bCs/>
          <w:sz w:val="18"/>
          <w:szCs w:val="18"/>
        </w:rPr>
        <w:tab/>
        <w:t>Unterschrift:</w:t>
      </w:r>
    </w:p>
    <w:p w14:paraId="4F220254" w14:textId="77777777" w:rsidR="00AE6128" w:rsidRDefault="00AE6128" w:rsidP="00AE6128">
      <w:pPr>
        <w:spacing w:after="160" w:line="259" w:lineRule="auto"/>
        <w:rPr>
          <w:b/>
          <w:bCs/>
          <w:sz w:val="18"/>
          <w:szCs w:val="18"/>
        </w:rPr>
      </w:pPr>
    </w:p>
    <w:p w14:paraId="6E498C6C" w14:textId="23DD109A" w:rsidR="00AE6128" w:rsidRDefault="00AE6128" w:rsidP="00AE6128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t>Ort, Datum:</w:t>
      </w:r>
      <w:r w:rsidR="00DC53F3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……………………………………………….. </w:t>
      </w:r>
    </w:p>
    <w:p w14:paraId="2973DF29" w14:textId="1CE5143A" w:rsidR="00F2440B" w:rsidRPr="00AE6128" w:rsidRDefault="00F2440B" w:rsidP="00F2440B">
      <w:pPr>
        <w:tabs>
          <w:tab w:val="left" w:pos="5670"/>
        </w:tabs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Pr="00F2440B">
        <w:rPr>
          <w:sz w:val="18"/>
          <w:szCs w:val="18"/>
          <w:highlight w:val="yellow"/>
        </w:rPr>
        <w:t>Name</w:t>
      </w:r>
      <w:bookmarkEnd w:id="4"/>
    </w:p>
    <w:sectPr w:rsidR="00F2440B" w:rsidRPr="00AE6128" w:rsidSect="005F333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utor" w:initials="A">
    <w:p w14:paraId="03E29B11" w14:textId="77777777" w:rsidR="00DA46F8" w:rsidRDefault="00080DD3" w:rsidP="00036697">
      <w:pPr>
        <w:pStyle w:val="Kommentartext"/>
      </w:pPr>
      <w:r>
        <w:rPr>
          <w:rStyle w:val="Kommentarzeichen"/>
        </w:rPr>
        <w:annotationRef/>
      </w:r>
      <w:r w:rsidR="00DA46F8">
        <w:t xml:space="preserve">Als Alternative kann hier auch folgendes eingefügt werden: </w:t>
      </w:r>
      <w:r w:rsidR="00DA46F8">
        <w:rPr>
          <w:i/>
          <w:iCs/>
        </w:rPr>
        <w:t>"Die Auftragnehmerin ist berechtigt, zur Leistungserfüllung Unterauftragnehmer einzusetzen. Sie prüft die Unterauftragnehmer sorgfältig und schliesst mit ihnen einen Auftragsdatenbearbeitungsvertrag ab, der im Wesentlichen die Bestimmungen der vorliegenden Vereinbarung enthält."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E29B1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E29B11" w16cid:durableId="7F7445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F2616" w14:textId="77777777" w:rsidR="00980788" w:rsidRDefault="00980788" w:rsidP="007C581B">
      <w:r>
        <w:separator/>
      </w:r>
    </w:p>
  </w:endnote>
  <w:endnote w:type="continuationSeparator" w:id="0">
    <w:p w14:paraId="384B9E57" w14:textId="77777777" w:rsidR="00980788" w:rsidRDefault="00980788" w:rsidP="007C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E4A9B" w14:textId="77777777" w:rsidR="00980788" w:rsidRDefault="00980788" w:rsidP="007C581B">
      <w:r>
        <w:separator/>
      </w:r>
    </w:p>
  </w:footnote>
  <w:footnote w:type="continuationSeparator" w:id="0">
    <w:p w14:paraId="00638432" w14:textId="77777777" w:rsidR="00980788" w:rsidRDefault="00980788" w:rsidP="007C5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246"/>
    <w:multiLevelType w:val="hybridMultilevel"/>
    <w:tmpl w:val="A1907D36"/>
    <w:lvl w:ilvl="0" w:tplc="0FFE0812">
      <w:start w:val="1"/>
      <w:numFmt w:val="upperLetter"/>
      <w:pStyle w:val="AufzhlungABC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8070019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B4ACA6CE">
      <w:start w:val="1"/>
      <w:numFmt w:val="decimal"/>
      <w:lvlText w:val="%4."/>
      <w:lvlJc w:val="left"/>
      <w:pPr>
        <w:ind w:left="928" w:hanging="360"/>
      </w:pPr>
      <w:rPr>
        <w:b/>
        <w:sz w:val="24"/>
        <w:szCs w:val="24"/>
      </w:r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AA2EC9"/>
    <w:multiLevelType w:val="hybridMultilevel"/>
    <w:tmpl w:val="FD984D40"/>
    <w:lvl w:ilvl="0" w:tplc="0807000F">
      <w:start w:val="1"/>
      <w:numFmt w:val="decimal"/>
      <w:lvlText w:val="%1."/>
      <w:lvlJc w:val="left"/>
      <w:pPr>
        <w:ind w:left="1287" w:hanging="360"/>
      </w:pPr>
    </w:lvl>
    <w:lvl w:ilvl="1" w:tplc="08070019" w:tentative="1">
      <w:start w:val="1"/>
      <w:numFmt w:val="lowerLetter"/>
      <w:lvlText w:val="%2."/>
      <w:lvlJc w:val="left"/>
      <w:pPr>
        <w:ind w:left="2007" w:hanging="360"/>
      </w:pPr>
    </w:lvl>
    <w:lvl w:ilvl="2" w:tplc="0807001B" w:tentative="1">
      <w:start w:val="1"/>
      <w:numFmt w:val="lowerRoman"/>
      <w:lvlText w:val="%3."/>
      <w:lvlJc w:val="right"/>
      <w:pPr>
        <w:ind w:left="2727" w:hanging="180"/>
      </w:pPr>
    </w:lvl>
    <w:lvl w:ilvl="3" w:tplc="0807000F" w:tentative="1">
      <w:start w:val="1"/>
      <w:numFmt w:val="decimal"/>
      <w:lvlText w:val="%4."/>
      <w:lvlJc w:val="left"/>
      <w:pPr>
        <w:ind w:left="3447" w:hanging="360"/>
      </w:pPr>
    </w:lvl>
    <w:lvl w:ilvl="4" w:tplc="08070019" w:tentative="1">
      <w:start w:val="1"/>
      <w:numFmt w:val="lowerLetter"/>
      <w:lvlText w:val="%5."/>
      <w:lvlJc w:val="left"/>
      <w:pPr>
        <w:ind w:left="4167" w:hanging="360"/>
      </w:pPr>
    </w:lvl>
    <w:lvl w:ilvl="5" w:tplc="0807001B" w:tentative="1">
      <w:start w:val="1"/>
      <w:numFmt w:val="lowerRoman"/>
      <w:lvlText w:val="%6."/>
      <w:lvlJc w:val="right"/>
      <w:pPr>
        <w:ind w:left="4887" w:hanging="180"/>
      </w:pPr>
    </w:lvl>
    <w:lvl w:ilvl="6" w:tplc="0807000F" w:tentative="1">
      <w:start w:val="1"/>
      <w:numFmt w:val="decimal"/>
      <w:lvlText w:val="%7."/>
      <w:lvlJc w:val="left"/>
      <w:pPr>
        <w:ind w:left="5607" w:hanging="360"/>
      </w:pPr>
    </w:lvl>
    <w:lvl w:ilvl="7" w:tplc="08070019" w:tentative="1">
      <w:start w:val="1"/>
      <w:numFmt w:val="lowerLetter"/>
      <w:lvlText w:val="%8."/>
      <w:lvlJc w:val="left"/>
      <w:pPr>
        <w:ind w:left="6327" w:hanging="360"/>
      </w:pPr>
    </w:lvl>
    <w:lvl w:ilvl="8" w:tplc="08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FF27BC"/>
    <w:multiLevelType w:val="hybridMultilevel"/>
    <w:tmpl w:val="FD984D40"/>
    <w:lvl w:ilvl="0" w:tplc="0807000F">
      <w:start w:val="1"/>
      <w:numFmt w:val="decimal"/>
      <w:lvlText w:val="%1."/>
      <w:lvlJc w:val="left"/>
      <w:pPr>
        <w:ind w:left="1287" w:hanging="360"/>
      </w:pPr>
    </w:lvl>
    <w:lvl w:ilvl="1" w:tplc="08070019" w:tentative="1">
      <w:start w:val="1"/>
      <w:numFmt w:val="lowerLetter"/>
      <w:lvlText w:val="%2."/>
      <w:lvlJc w:val="left"/>
      <w:pPr>
        <w:ind w:left="2007" w:hanging="360"/>
      </w:pPr>
    </w:lvl>
    <w:lvl w:ilvl="2" w:tplc="0807001B" w:tentative="1">
      <w:start w:val="1"/>
      <w:numFmt w:val="lowerRoman"/>
      <w:lvlText w:val="%3."/>
      <w:lvlJc w:val="right"/>
      <w:pPr>
        <w:ind w:left="2727" w:hanging="180"/>
      </w:pPr>
    </w:lvl>
    <w:lvl w:ilvl="3" w:tplc="0807000F" w:tentative="1">
      <w:start w:val="1"/>
      <w:numFmt w:val="decimal"/>
      <w:lvlText w:val="%4."/>
      <w:lvlJc w:val="left"/>
      <w:pPr>
        <w:ind w:left="3447" w:hanging="360"/>
      </w:pPr>
    </w:lvl>
    <w:lvl w:ilvl="4" w:tplc="08070019" w:tentative="1">
      <w:start w:val="1"/>
      <w:numFmt w:val="lowerLetter"/>
      <w:lvlText w:val="%5."/>
      <w:lvlJc w:val="left"/>
      <w:pPr>
        <w:ind w:left="4167" w:hanging="360"/>
      </w:pPr>
    </w:lvl>
    <w:lvl w:ilvl="5" w:tplc="0807001B" w:tentative="1">
      <w:start w:val="1"/>
      <w:numFmt w:val="lowerRoman"/>
      <w:lvlText w:val="%6."/>
      <w:lvlJc w:val="right"/>
      <w:pPr>
        <w:ind w:left="4887" w:hanging="180"/>
      </w:pPr>
    </w:lvl>
    <w:lvl w:ilvl="6" w:tplc="0807000F" w:tentative="1">
      <w:start w:val="1"/>
      <w:numFmt w:val="decimal"/>
      <w:lvlText w:val="%7."/>
      <w:lvlJc w:val="left"/>
      <w:pPr>
        <w:ind w:left="5607" w:hanging="360"/>
      </w:pPr>
    </w:lvl>
    <w:lvl w:ilvl="7" w:tplc="08070019" w:tentative="1">
      <w:start w:val="1"/>
      <w:numFmt w:val="lowerLetter"/>
      <w:lvlText w:val="%8."/>
      <w:lvlJc w:val="left"/>
      <w:pPr>
        <w:ind w:left="6327" w:hanging="360"/>
      </w:pPr>
    </w:lvl>
    <w:lvl w:ilvl="8" w:tplc="08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B77244"/>
    <w:multiLevelType w:val="hybridMultilevel"/>
    <w:tmpl w:val="FD984D40"/>
    <w:lvl w:ilvl="0" w:tplc="0807000F">
      <w:start w:val="1"/>
      <w:numFmt w:val="decimal"/>
      <w:lvlText w:val="%1."/>
      <w:lvlJc w:val="left"/>
      <w:pPr>
        <w:ind w:left="1287" w:hanging="360"/>
      </w:pPr>
    </w:lvl>
    <w:lvl w:ilvl="1" w:tplc="08070019" w:tentative="1">
      <w:start w:val="1"/>
      <w:numFmt w:val="lowerLetter"/>
      <w:lvlText w:val="%2."/>
      <w:lvlJc w:val="left"/>
      <w:pPr>
        <w:ind w:left="2007" w:hanging="360"/>
      </w:pPr>
    </w:lvl>
    <w:lvl w:ilvl="2" w:tplc="0807001B" w:tentative="1">
      <w:start w:val="1"/>
      <w:numFmt w:val="lowerRoman"/>
      <w:lvlText w:val="%3."/>
      <w:lvlJc w:val="right"/>
      <w:pPr>
        <w:ind w:left="2727" w:hanging="180"/>
      </w:pPr>
    </w:lvl>
    <w:lvl w:ilvl="3" w:tplc="0807000F" w:tentative="1">
      <w:start w:val="1"/>
      <w:numFmt w:val="decimal"/>
      <w:lvlText w:val="%4."/>
      <w:lvlJc w:val="left"/>
      <w:pPr>
        <w:ind w:left="3447" w:hanging="360"/>
      </w:pPr>
    </w:lvl>
    <w:lvl w:ilvl="4" w:tplc="08070019" w:tentative="1">
      <w:start w:val="1"/>
      <w:numFmt w:val="lowerLetter"/>
      <w:lvlText w:val="%5."/>
      <w:lvlJc w:val="left"/>
      <w:pPr>
        <w:ind w:left="4167" w:hanging="360"/>
      </w:pPr>
    </w:lvl>
    <w:lvl w:ilvl="5" w:tplc="0807001B" w:tentative="1">
      <w:start w:val="1"/>
      <w:numFmt w:val="lowerRoman"/>
      <w:lvlText w:val="%6."/>
      <w:lvlJc w:val="right"/>
      <w:pPr>
        <w:ind w:left="4887" w:hanging="180"/>
      </w:pPr>
    </w:lvl>
    <w:lvl w:ilvl="6" w:tplc="0807000F" w:tentative="1">
      <w:start w:val="1"/>
      <w:numFmt w:val="decimal"/>
      <w:lvlText w:val="%7."/>
      <w:lvlJc w:val="left"/>
      <w:pPr>
        <w:ind w:left="5607" w:hanging="360"/>
      </w:pPr>
    </w:lvl>
    <w:lvl w:ilvl="7" w:tplc="08070019" w:tentative="1">
      <w:start w:val="1"/>
      <w:numFmt w:val="lowerLetter"/>
      <w:lvlText w:val="%8."/>
      <w:lvlJc w:val="left"/>
      <w:pPr>
        <w:ind w:left="6327" w:hanging="360"/>
      </w:pPr>
    </w:lvl>
    <w:lvl w:ilvl="8" w:tplc="08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9B151B8"/>
    <w:multiLevelType w:val="hybridMultilevel"/>
    <w:tmpl w:val="FD984D40"/>
    <w:lvl w:ilvl="0" w:tplc="0807000F">
      <w:start w:val="1"/>
      <w:numFmt w:val="decimal"/>
      <w:lvlText w:val="%1."/>
      <w:lvlJc w:val="left"/>
      <w:pPr>
        <w:ind w:left="1287" w:hanging="360"/>
      </w:pPr>
    </w:lvl>
    <w:lvl w:ilvl="1" w:tplc="08070019" w:tentative="1">
      <w:start w:val="1"/>
      <w:numFmt w:val="lowerLetter"/>
      <w:lvlText w:val="%2."/>
      <w:lvlJc w:val="left"/>
      <w:pPr>
        <w:ind w:left="2007" w:hanging="360"/>
      </w:pPr>
    </w:lvl>
    <w:lvl w:ilvl="2" w:tplc="0807001B" w:tentative="1">
      <w:start w:val="1"/>
      <w:numFmt w:val="lowerRoman"/>
      <w:lvlText w:val="%3."/>
      <w:lvlJc w:val="right"/>
      <w:pPr>
        <w:ind w:left="2727" w:hanging="180"/>
      </w:pPr>
    </w:lvl>
    <w:lvl w:ilvl="3" w:tplc="0807000F" w:tentative="1">
      <w:start w:val="1"/>
      <w:numFmt w:val="decimal"/>
      <w:lvlText w:val="%4."/>
      <w:lvlJc w:val="left"/>
      <w:pPr>
        <w:ind w:left="3447" w:hanging="360"/>
      </w:pPr>
    </w:lvl>
    <w:lvl w:ilvl="4" w:tplc="08070019" w:tentative="1">
      <w:start w:val="1"/>
      <w:numFmt w:val="lowerLetter"/>
      <w:lvlText w:val="%5."/>
      <w:lvlJc w:val="left"/>
      <w:pPr>
        <w:ind w:left="4167" w:hanging="360"/>
      </w:pPr>
    </w:lvl>
    <w:lvl w:ilvl="5" w:tplc="0807001B" w:tentative="1">
      <w:start w:val="1"/>
      <w:numFmt w:val="lowerRoman"/>
      <w:lvlText w:val="%6."/>
      <w:lvlJc w:val="right"/>
      <w:pPr>
        <w:ind w:left="4887" w:hanging="180"/>
      </w:pPr>
    </w:lvl>
    <w:lvl w:ilvl="6" w:tplc="0807000F" w:tentative="1">
      <w:start w:val="1"/>
      <w:numFmt w:val="decimal"/>
      <w:lvlText w:val="%7."/>
      <w:lvlJc w:val="left"/>
      <w:pPr>
        <w:ind w:left="5607" w:hanging="360"/>
      </w:pPr>
    </w:lvl>
    <w:lvl w:ilvl="7" w:tplc="08070019" w:tentative="1">
      <w:start w:val="1"/>
      <w:numFmt w:val="lowerLetter"/>
      <w:lvlText w:val="%8."/>
      <w:lvlJc w:val="left"/>
      <w:pPr>
        <w:ind w:left="6327" w:hanging="360"/>
      </w:pPr>
    </w:lvl>
    <w:lvl w:ilvl="8" w:tplc="08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D82296E"/>
    <w:multiLevelType w:val="hybridMultilevel"/>
    <w:tmpl w:val="1CD68AB2"/>
    <w:lvl w:ilvl="0" w:tplc="A50EAF60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  <w:b/>
        <w:color w:val="auto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D9E5CEE"/>
    <w:multiLevelType w:val="hybridMultilevel"/>
    <w:tmpl w:val="FD984D40"/>
    <w:lvl w:ilvl="0" w:tplc="0807000F">
      <w:start w:val="1"/>
      <w:numFmt w:val="decimal"/>
      <w:lvlText w:val="%1."/>
      <w:lvlJc w:val="left"/>
      <w:pPr>
        <w:ind w:left="1287" w:hanging="360"/>
      </w:pPr>
    </w:lvl>
    <w:lvl w:ilvl="1" w:tplc="08070019" w:tentative="1">
      <w:start w:val="1"/>
      <w:numFmt w:val="lowerLetter"/>
      <w:lvlText w:val="%2."/>
      <w:lvlJc w:val="left"/>
      <w:pPr>
        <w:ind w:left="2007" w:hanging="360"/>
      </w:pPr>
    </w:lvl>
    <w:lvl w:ilvl="2" w:tplc="0807001B" w:tentative="1">
      <w:start w:val="1"/>
      <w:numFmt w:val="lowerRoman"/>
      <w:lvlText w:val="%3."/>
      <w:lvlJc w:val="right"/>
      <w:pPr>
        <w:ind w:left="2727" w:hanging="180"/>
      </w:pPr>
    </w:lvl>
    <w:lvl w:ilvl="3" w:tplc="0807000F" w:tentative="1">
      <w:start w:val="1"/>
      <w:numFmt w:val="decimal"/>
      <w:lvlText w:val="%4."/>
      <w:lvlJc w:val="left"/>
      <w:pPr>
        <w:ind w:left="3447" w:hanging="360"/>
      </w:pPr>
    </w:lvl>
    <w:lvl w:ilvl="4" w:tplc="08070019" w:tentative="1">
      <w:start w:val="1"/>
      <w:numFmt w:val="lowerLetter"/>
      <w:lvlText w:val="%5."/>
      <w:lvlJc w:val="left"/>
      <w:pPr>
        <w:ind w:left="4167" w:hanging="360"/>
      </w:pPr>
    </w:lvl>
    <w:lvl w:ilvl="5" w:tplc="0807001B" w:tentative="1">
      <w:start w:val="1"/>
      <w:numFmt w:val="lowerRoman"/>
      <w:lvlText w:val="%6."/>
      <w:lvlJc w:val="right"/>
      <w:pPr>
        <w:ind w:left="4887" w:hanging="180"/>
      </w:pPr>
    </w:lvl>
    <w:lvl w:ilvl="6" w:tplc="0807000F" w:tentative="1">
      <w:start w:val="1"/>
      <w:numFmt w:val="decimal"/>
      <w:lvlText w:val="%7."/>
      <w:lvlJc w:val="left"/>
      <w:pPr>
        <w:ind w:left="5607" w:hanging="360"/>
      </w:pPr>
    </w:lvl>
    <w:lvl w:ilvl="7" w:tplc="08070019" w:tentative="1">
      <w:start w:val="1"/>
      <w:numFmt w:val="lowerLetter"/>
      <w:lvlText w:val="%8."/>
      <w:lvlJc w:val="left"/>
      <w:pPr>
        <w:ind w:left="6327" w:hanging="360"/>
      </w:pPr>
    </w:lvl>
    <w:lvl w:ilvl="8" w:tplc="08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89C2552"/>
    <w:multiLevelType w:val="hybridMultilevel"/>
    <w:tmpl w:val="28300DF6"/>
    <w:lvl w:ilvl="0" w:tplc="0807000F">
      <w:start w:val="1"/>
      <w:numFmt w:val="decimal"/>
      <w:lvlText w:val="%1."/>
      <w:lvlJc w:val="left"/>
      <w:pPr>
        <w:ind w:left="1287" w:hanging="360"/>
      </w:pPr>
    </w:lvl>
    <w:lvl w:ilvl="1" w:tplc="08070019" w:tentative="1">
      <w:start w:val="1"/>
      <w:numFmt w:val="lowerLetter"/>
      <w:lvlText w:val="%2."/>
      <w:lvlJc w:val="left"/>
      <w:pPr>
        <w:ind w:left="2007" w:hanging="360"/>
      </w:pPr>
    </w:lvl>
    <w:lvl w:ilvl="2" w:tplc="0807001B" w:tentative="1">
      <w:start w:val="1"/>
      <w:numFmt w:val="lowerRoman"/>
      <w:lvlText w:val="%3."/>
      <w:lvlJc w:val="right"/>
      <w:pPr>
        <w:ind w:left="2727" w:hanging="180"/>
      </w:pPr>
    </w:lvl>
    <w:lvl w:ilvl="3" w:tplc="0807000F" w:tentative="1">
      <w:start w:val="1"/>
      <w:numFmt w:val="decimal"/>
      <w:lvlText w:val="%4."/>
      <w:lvlJc w:val="left"/>
      <w:pPr>
        <w:ind w:left="3447" w:hanging="360"/>
      </w:pPr>
    </w:lvl>
    <w:lvl w:ilvl="4" w:tplc="08070019" w:tentative="1">
      <w:start w:val="1"/>
      <w:numFmt w:val="lowerLetter"/>
      <w:lvlText w:val="%5."/>
      <w:lvlJc w:val="left"/>
      <w:pPr>
        <w:ind w:left="4167" w:hanging="360"/>
      </w:pPr>
    </w:lvl>
    <w:lvl w:ilvl="5" w:tplc="0807001B" w:tentative="1">
      <w:start w:val="1"/>
      <w:numFmt w:val="lowerRoman"/>
      <w:lvlText w:val="%6."/>
      <w:lvlJc w:val="right"/>
      <w:pPr>
        <w:ind w:left="4887" w:hanging="180"/>
      </w:pPr>
    </w:lvl>
    <w:lvl w:ilvl="6" w:tplc="0807000F" w:tentative="1">
      <w:start w:val="1"/>
      <w:numFmt w:val="decimal"/>
      <w:lvlText w:val="%7."/>
      <w:lvlJc w:val="left"/>
      <w:pPr>
        <w:ind w:left="5607" w:hanging="360"/>
      </w:pPr>
    </w:lvl>
    <w:lvl w:ilvl="7" w:tplc="08070019" w:tentative="1">
      <w:start w:val="1"/>
      <w:numFmt w:val="lowerLetter"/>
      <w:lvlText w:val="%8."/>
      <w:lvlJc w:val="left"/>
      <w:pPr>
        <w:ind w:left="6327" w:hanging="360"/>
      </w:pPr>
    </w:lvl>
    <w:lvl w:ilvl="8" w:tplc="08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87057E4"/>
    <w:multiLevelType w:val="hybridMultilevel"/>
    <w:tmpl w:val="F9E218F6"/>
    <w:lvl w:ilvl="0" w:tplc="F9803796">
      <w:start w:val="1"/>
      <w:numFmt w:val="decimal"/>
      <w:pStyle w:val="Fliesstext"/>
      <w:lvlText w:val="%1."/>
      <w:lvlJc w:val="left"/>
      <w:pPr>
        <w:ind w:left="1287" w:hanging="360"/>
      </w:pPr>
    </w:lvl>
    <w:lvl w:ilvl="1" w:tplc="08070019" w:tentative="1">
      <w:start w:val="1"/>
      <w:numFmt w:val="lowerLetter"/>
      <w:lvlText w:val="%2."/>
      <w:lvlJc w:val="left"/>
      <w:pPr>
        <w:ind w:left="2007" w:hanging="360"/>
      </w:pPr>
    </w:lvl>
    <w:lvl w:ilvl="2" w:tplc="0807001B" w:tentative="1">
      <w:start w:val="1"/>
      <w:numFmt w:val="lowerRoman"/>
      <w:lvlText w:val="%3."/>
      <w:lvlJc w:val="right"/>
      <w:pPr>
        <w:ind w:left="2727" w:hanging="180"/>
      </w:pPr>
    </w:lvl>
    <w:lvl w:ilvl="3" w:tplc="0807000F" w:tentative="1">
      <w:start w:val="1"/>
      <w:numFmt w:val="decimal"/>
      <w:lvlText w:val="%4."/>
      <w:lvlJc w:val="left"/>
      <w:pPr>
        <w:ind w:left="3447" w:hanging="360"/>
      </w:pPr>
    </w:lvl>
    <w:lvl w:ilvl="4" w:tplc="08070019" w:tentative="1">
      <w:start w:val="1"/>
      <w:numFmt w:val="lowerLetter"/>
      <w:lvlText w:val="%5."/>
      <w:lvlJc w:val="left"/>
      <w:pPr>
        <w:ind w:left="4167" w:hanging="360"/>
      </w:pPr>
    </w:lvl>
    <w:lvl w:ilvl="5" w:tplc="0807001B" w:tentative="1">
      <w:start w:val="1"/>
      <w:numFmt w:val="lowerRoman"/>
      <w:lvlText w:val="%6."/>
      <w:lvlJc w:val="right"/>
      <w:pPr>
        <w:ind w:left="4887" w:hanging="180"/>
      </w:pPr>
    </w:lvl>
    <w:lvl w:ilvl="6" w:tplc="0807000F" w:tentative="1">
      <w:start w:val="1"/>
      <w:numFmt w:val="decimal"/>
      <w:lvlText w:val="%7."/>
      <w:lvlJc w:val="left"/>
      <w:pPr>
        <w:ind w:left="5607" w:hanging="360"/>
      </w:pPr>
    </w:lvl>
    <w:lvl w:ilvl="7" w:tplc="08070019" w:tentative="1">
      <w:start w:val="1"/>
      <w:numFmt w:val="lowerLetter"/>
      <w:lvlText w:val="%8."/>
      <w:lvlJc w:val="left"/>
      <w:pPr>
        <w:ind w:left="6327" w:hanging="360"/>
      </w:pPr>
    </w:lvl>
    <w:lvl w:ilvl="8" w:tplc="0807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33271983">
    <w:abstractNumId w:val="0"/>
  </w:num>
  <w:num w:numId="2" w16cid:durableId="836729199">
    <w:abstractNumId w:val="5"/>
  </w:num>
  <w:num w:numId="3" w16cid:durableId="1185678293">
    <w:abstractNumId w:val="8"/>
  </w:num>
  <w:num w:numId="4" w16cid:durableId="510798018">
    <w:abstractNumId w:val="7"/>
  </w:num>
  <w:num w:numId="5" w16cid:durableId="1306665152">
    <w:abstractNumId w:val="3"/>
  </w:num>
  <w:num w:numId="6" w16cid:durableId="685601686">
    <w:abstractNumId w:val="4"/>
  </w:num>
  <w:num w:numId="7" w16cid:durableId="1325742138">
    <w:abstractNumId w:val="2"/>
  </w:num>
  <w:num w:numId="8" w16cid:durableId="843790012">
    <w:abstractNumId w:val="1"/>
  </w:num>
  <w:num w:numId="9" w16cid:durableId="1888838139">
    <w:abstractNumId w:val="6"/>
  </w:num>
  <w:num w:numId="10" w16cid:durableId="1346634609">
    <w:abstractNumId w:val="8"/>
  </w:num>
  <w:num w:numId="11" w16cid:durableId="366645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1BD"/>
    <w:rsid w:val="000260F4"/>
    <w:rsid w:val="00065C9F"/>
    <w:rsid w:val="00080DD3"/>
    <w:rsid w:val="000C4BE1"/>
    <w:rsid w:val="00116910"/>
    <w:rsid w:val="00122AB0"/>
    <w:rsid w:val="001471CF"/>
    <w:rsid w:val="001708A5"/>
    <w:rsid w:val="005F333C"/>
    <w:rsid w:val="00604C3F"/>
    <w:rsid w:val="007C581B"/>
    <w:rsid w:val="007D2ABB"/>
    <w:rsid w:val="007D4ABC"/>
    <w:rsid w:val="00810BC0"/>
    <w:rsid w:val="00854F22"/>
    <w:rsid w:val="008761BD"/>
    <w:rsid w:val="008A4A58"/>
    <w:rsid w:val="00980788"/>
    <w:rsid w:val="00A109B1"/>
    <w:rsid w:val="00AE6128"/>
    <w:rsid w:val="00B63AE0"/>
    <w:rsid w:val="00BD5C20"/>
    <w:rsid w:val="00DA46F8"/>
    <w:rsid w:val="00DC53F3"/>
    <w:rsid w:val="00F2440B"/>
    <w:rsid w:val="00FE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A539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61BD"/>
    <w:pPr>
      <w:spacing w:after="0" w:line="240" w:lineRule="auto"/>
    </w:pPr>
    <w:rPr>
      <w:rFonts w:ascii="Arial" w:hAnsi="Arial"/>
      <w:sz w:val="24"/>
      <w:szCs w:val="24"/>
    </w:rPr>
  </w:style>
  <w:style w:type="paragraph" w:styleId="berschrift1">
    <w:name w:val="heading 1"/>
    <w:basedOn w:val="AufzhlungABC"/>
    <w:next w:val="Fliesstext"/>
    <w:link w:val="berschrift1Zchn"/>
    <w:uiPriority w:val="9"/>
    <w:qFormat/>
    <w:rsid w:val="008761BD"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76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unhideWhenUsed/>
    <w:rsid w:val="008761BD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761B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761BD"/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8761BD"/>
    <w:pPr>
      <w:spacing w:after="840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761BD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customStyle="1" w:styleId="Comment">
    <w:name w:val="Comment"/>
    <w:basedOn w:val="Standard"/>
    <w:link w:val="CommentZchn"/>
    <w:rsid w:val="008761BD"/>
    <w:pPr>
      <w:spacing w:after="160" w:line="254" w:lineRule="auto"/>
    </w:pPr>
    <w:rPr>
      <w:rFonts w:cs="Arial"/>
      <w:sz w:val="22"/>
      <w:szCs w:val="22"/>
    </w:rPr>
  </w:style>
  <w:style w:type="character" w:customStyle="1" w:styleId="CommentZchn">
    <w:name w:val="Comment Zchn"/>
    <w:basedOn w:val="Absatz-Standardschriftart"/>
    <w:link w:val="Comment"/>
    <w:rsid w:val="008761BD"/>
    <w:rPr>
      <w:rFonts w:cs="Arial"/>
    </w:rPr>
  </w:style>
  <w:style w:type="paragraph" w:styleId="Textkrper">
    <w:name w:val="Body Text"/>
    <w:basedOn w:val="Standard"/>
    <w:link w:val="TextkrperZchn"/>
    <w:uiPriority w:val="99"/>
    <w:rsid w:val="008761BD"/>
    <w:pPr>
      <w:spacing w:after="160" w:line="259" w:lineRule="auto"/>
    </w:pPr>
    <w:rPr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rsid w:val="008761BD"/>
  </w:style>
  <w:style w:type="paragraph" w:customStyle="1" w:styleId="AufzhlungABC">
    <w:name w:val="Aufzählung ABC"/>
    <w:basedOn w:val="berschrift2"/>
    <w:link w:val="AufzhlungABCZchn"/>
    <w:rsid w:val="008761BD"/>
    <w:pPr>
      <w:keepLines w:val="0"/>
      <w:numPr>
        <w:numId w:val="1"/>
      </w:numPr>
      <w:spacing w:before="120" w:after="240" w:line="276" w:lineRule="auto"/>
      <w:ind w:left="567" w:hanging="567"/>
      <w:outlineLvl w:val="0"/>
    </w:pPr>
    <w:rPr>
      <w:rFonts w:ascii="Arial" w:hAnsi="Arial" w:cs="Arial"/>
      <w:b/>
      <w:bCs/>
      <w:iCs/>
      <w:color w:val="auto"/>
      <w:sz w:val="28"/>
    </w:rPr>
  </w:style>
  <w:style w:type="character" w:customStyle="1" w:styleId="AufzhlungABCZchn">
    <w:name w:val="Aufzählung ABC Zchn"/>
    <w:basedOn w:val="Absatz-Standardschriftart"/>
    <w:link w:val="AufzhlungABC"/>
    <w:rsid w:val="008761BD"/>
    <w:rPr>
      <w:rFonts w:ascii="Arial" w:eastAsiaTheme="majorEastAsia" w:hAnsi="Arial" w:cs="Arial"/>
      <w:b/>
      <w:bCs/>
      <w:iCs/>
      <w:sz w:val="28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761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61B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61BD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761BD"/>
    <w:rPr>
      <w:rFonts w:ascii="Arial" w:eastAsiaTheme="majorEastAsia" w:hAnsi="Arial" w:cs="Arial"/>
      <w:b/>
      <w:bCs/>
      <w:iCs/>
      <w:sz w:val="28"/>
      <w:szCs w:val="26"/>
    </w:rPr>
  </w:style>
  <w:style w:type="paragraph" w:customStyle="1" w:styleId="Fliesstext">
    <w:name w:val="Fliesstext"/>
    <w:basedOn w:val="Standard"/>
    <w:qFormat/>
    <w:rsid w:val="008761BD"/>
    <w:pPr>
      <w:numPr>
        <w:numId w:val="3"/>
      </w:numPr>
      <w:spacing w:after="240" w:line="276" w:lineRule="auto"/>
      <w:jc w:val="both"/>
    </w:pPr>
    <w:rPr>
      <w:sz w:val="22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109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09B1"/>
    <w:rPr>
      <w:rFonts w:ascii="Arial" w:hAnsi="Arial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7C58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C581B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C58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581B"/>
    <w:rPr>
      <w:rFonts w:ascii="Arial" w:hAnsi="Arial"/>
      <w:sz w:val="24"/>
      <w:szCs w:val="24"/>
    </w:rPr>
  </w:style>
  <w:style w:type="table" w:styleId="Tabellenraster">
    <w:name w:val="Table Grid"/>
    <w:basedOn w:val="NormaleTabelle"/>
    <w:uiPriority w:val="39"/>
    <w:rsid w:val="005F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C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4577</Characters>
  <DocSecurity>0</DocSecurity>
  <Lines>38</Lines>
  <Paragraphs>10</Paragraphs>
  <ScaleCrop>false</ScaleCrop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2023-09-26T04:49:00Z</dcterms:created>
  <dcterms:modified xsi:type="dcterms:W3CDTF">2023-09-26T04:49:00Z</dcterms:modified>
</cp:coreProperties>
</file>